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21" w:rsidRDefault="00443921"/>
    <w:p w:rsidR="004E7A97" w:rsidRDefault="004E7A97"/>
    <w:p w:rsidR="004E7A97" w:rsidRDefault="004E7A97"/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E7A97" w:rsidRP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4E7A97">
        <w:rPr>
          <w:rStyle w:val="normaltextrun"/>
          <w:rFonts w:ascii="Calibri" w:hAnsi="Calibri" w:cs="Calibri"/>
        </w:rPr>
        <w:t>W terminie 08.02.2019  dokonano analizy rynku w formie*:</w:t>
      </w:r>
      <w:r w:rsidRPr="004E7A97">
        <w:rPr>
          <w:rStyle w:val="eop"/>
          <w:rFonts w:ascii="Calibri" w:hAnsi="Calibri" w:cs="Calibri"/>
        </w:rPr>
        <w:t> </w:t>
      </w:r>
    </w:p>
    <w:p w:rsidR="004E7A97" w:rsidRP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:rsidR="004E7A97" w:rsidRP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:rsidR="004E7A97" w:rsidRPr="004E7A97" w:rsidRDefault="004E7A97" w:rsidP="004E7A9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E7A97" w:rsidRPr="004E7A97" w:rsidRDefault="004E7A97" w:rsidP="004E7A97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E7A97">
        <w:rPr>
          <w:rFonts w:ascii="Calibri" w:eastAsia="Times New Roman" w:hAnsi="Calibri" w:cs="Times New Roman"/>
          <w:sz w:val="24"/>
          <w:szCs w:val="24"/>
          <w:lang w:eastAsia="pl-PL"/>
        </w:rPr>
        <w:t>W oparciu o informacje uzyskane na etapie rozpoznania ceny, wybrano następującego dostawcę/ wykonawcę:</w:t>
      </w:r>
    </w:p>
    <w:p w:rsidR="004E7A97" w:rsidRPr="004E7A97" w:rsidRDefault="004E7A97" w:rsidP="004E7A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E7A97">
        <w:rPr>
          <w:rFonts w:ascii="Times New Roman" w:eastAsia="Times New Roman" w:hAnsi="Times New Roman" w:cs="Times New Roman"/>
          <w:sz w:val="24"/>
          <w:szCs w:val="24"/>
          <w:lang w:eastAsia="pl-PL"/>
        </w:rPr>
        <w:t>PC-PAUL Paweł Szymkowiak 63-000 Środa Wielkopolska ul. Konwaliowa 16</w:t>
      </w:r>
    </w:p>
    <w:p w:rsidR="004E7A97" w:rsidRPr="004E7A97" w:rsidRDefault="004E7A97" w:rsidP="004E7A97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E7A97" w:rsidRPr="004E7A97" w:rsidRDefault="004E7A97" w:rsidP="004E7A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4E7A97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Uzasadnienie wyboru oferty najkorzystniejszej;</w:t>
      </w:r>
      <w:bookmarkStart w:id="0" w:name="_GoBack"/>
      <w:bookmarkEnd w:id="0"/>
    </w:p>
    <w:p w:rsidR="004E7A97" w:rsidRDefault="004E7A97" w:rsidP="004E7A97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4E7A97" w:rsidRPr="004E7A97" w:rsidRDefault="004E7A97" w:rsidP="004E7A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4E7A97" w:rsidRPr="004E7A97" w:rsidRDefault="004E7A97" w:rsidP="004E7A9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E7A9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Oferta cenowo najkorzystniejsza.</w:t>
      </w:r>
    </w:p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6"/>
        <w:gridCol w:w="1362"/>
        <w:gridCol w:w="1276"/>
        <w:gridCol w:w="2700"/>
      </w:tblGrid>
      <w:tr w:rsidR="004E7A97" w:rsidRPr="00E046E8" w:rsidTr="005F2488">
        <w:trPr>
          <w:trHeight w:val="102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dostawcy/ wykonawcy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4E7A97" w:rsidRPr="00E046E8" w:rsidTr="005F2488">
        <w:trPr>
          <w:trHeight w:val="11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PC-PAUL Paweł Szymkowiak 63-000 Środa Wielkopolska ul. Konwaliowa 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najkorzystniejsza cenowo</w:t>
            </w:r>
          </w:p>
        </w:tc>
      </w:tr>
      <w:tr w:rsidR="004E7A97" w:rsidRPr="00E046E8" w:rsidTr="005F2488">
        <w:trPr>
          <w:trHeight w:val="11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RHR + Rober Rodak 40-085 Katowice ul. Adama Mickiewicza 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9778,50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7A97" w:rsidRPr="00E046E8" w:rsidTr="005F2488">
        <w:trPr>
          <w:trHeight w:val="112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COGNITO–Centrum Przedsiębiorczości Szkoleń </w:t>
            </w:r>
            <w:proofErr w:type="spellStart"/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</w:t>
            </w:r>
            <w:proofErr w:type="spellEnd"/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Stanisławowo 36 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7A97" w:rsidRPr="00E046E8" w:rsidTr="005F2488">
        <w:trPr>
          <w:trHeight w:val="11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InfoBizTech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Marta Głowala 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Grzybowsak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80/82 00844 Warszawa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5880,00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7A97" w:rsidRPr="00E046E8" w:rsidTr="005F2488">
        <w:trPr>
          <w:trHeight w:val="11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SGP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42-202 Częstochowa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ul.Legionów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92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8364,00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7A97" w:rsidRPr="00E046E8" w:rsidTr="005F2488">
        <w:trPr>
          <w:trHeight w:val="11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Konsorcjum Szkoleniowo-Doradcze Gamma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 Mysłowicka 15 ,01-612 Warszawa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9815,00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7A97" w:rsidRPr="00E046E8" w:rsidTr="005F2488">
        <w:trPr>
          <w:trHeight w:val="11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VR Training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11-041 Olsztyn , ul. Liliowa 15/6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4243,50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7A97" w:rsidRPr="00E046E8" w:rsidTr="005F2488">
        <w:trPr>
          <w:trHeight w:val="11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Synteza Szkolenia Konsulting Adam Pilarczyk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ul.Moniuszki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 a , 41 -902 Bytom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9264F0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Default="004E7A97" w:rsidP="005F2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97" w:rsidRPr="00E046E8" w:rsidRDefault="004E7A97" w:rsidP="005F2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A97" w:rsidRP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:rsidR="004E7A97" w:rsidRP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4E7A97">
        <w:rPr>
          <w:rStyle w:val="eop"/>
          <w:rFonts w:ascii="Calibri" w:hAnsi="Calibri" w:cs="Calibri"/>
        </w:rPr>
        <w:t>Dziękujemy za udział ,zapraszamy do śledzenia naszej strony internetowej</w:t>
      </w:r>
    </w:p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A97" w:rsidRDefault="004E7A97" w:rsidP="004E7A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E7A97" w:rsidRDefault="004E7A97"/>
    <w:p w:rsidR="004E7A97" w:rsidRDefault="004E7A97"/>
    <w:p w:rsidR="004E7A97" w:rsidRDefault="004E7A97"/>
    <w:sectPr w:rsidR="004E7A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49" w:rsidRDefault="00182649" w:rsidP="004E7A97">
      <w:pPr>
        <w:spacing w:after="0" w:line="240" w:lineRule="auto"/>
      </w:pPr>
      <w:r>
        <w:separator/>
      </w:r>
    </w:p>
  </w:endnote>
  <w:endnote w:type="continuationSeparator" w:id="0">
    <w:p w:rsidR="00182649" w:rsidRDefault="00182649" w:rsidP="004E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49" w:rsidRDefault="00182649" w:rsidP="004E7A97">
      <w:pPr>
        <w:spacing w:after="0" w:line="240" w:lineRule="auto"/>
      </w:pPr>
      <w:r>
        <w:separator/>
      </w:r>
    </w:p>
  </w:footnote>
  <w:footnote w:type="continuationSeparator" w:id="0">
    <w:p w:rsidR="00182649" w:rsidRDefault="00182649" w:rsidP="004E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7" w:rsidRDefault="004E7A97">
    <w:pPr>
      <w:pStyle w:val="Nagwek"/>
    </w:pPr>
    <w:r>
      <w:rPr>
        <w:noProof/>
        <w:lang w:eastAsia="pl-PL"/>
      </w:rPr>
      <w:drawing>
        <wp:inline distT="0" distB="0" distL="0" distR="0" wp14:anchorId="6DE0A231" wp14:editId="5DBB3021">
          <wp:extent cx="5269299" cy="65151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zta polska segregator szero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299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97"/>
    <w:rsid w:val="00182649"/>
    <w:rsid w:val="00443921"/>
    <w:rsid w:val="004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A97"/>
  </w:style>
  <w:style w:type="paragraph" w:styleId="Stopka">
    <w:name w:val="footer"/>
    <w:basedOn w:val="Normalny"/>
    <w:link w:val="StopkaZnak"/>
    <w:uiPriority w:val="99"/>
    <w:unhideWhenUsed/>
    <w:rsid w:val="004E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A97"/>
  </w:style>
  <w:style w:type="paragraph" w:customStyle="1" w:styleId="paragraph">
    <w:name w:val="paragraph"/>
    <w:basedOn w:val="Normalny"/>
    <w:rsid w:val="004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E7A97"/>
  </w:style>
  <w:style w:type="character" w:customStyle="1" w:styleId="eop">
    <w:name w:val="eop"/>
    <w:basedOn w:val="Domylnaczcionkaakapitu"/>
    <w:rsid w:val="004E7A97"/>
  </w:style>
  <w:style w:type="paragraph" w:styleId="Tekstdymka">
    <w:name w:val="Balloon Text"/>
    <w:basedOn w:val="Normalny"/>
    <w:link w:val="TekstdymkaZnak"/>
    <w:uiPriority w:val="99"/>
    <w:semiHidden/>
    <w:unhideWhenUsed/>
    <w:rsid w:val="004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A9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A97"/>
  </w:style>
  <w:style w:type="paragraph" w:styleId="Stopka">
    <w:name w:val="footer"/>
    <w:basedOn w:val="Normalny"/>
    <w:link w:val="StopkaZnak"/>
    <w:uiPriority w:val="99"/>
    <w:unhideWhenUsed/>
    <w:rsid w:val="004E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A97"/>
  </w:style>
  <w:style w:type="paragraph" w:customStyle="1" w:styleId="paragraph">
    <w:name w:val="paragraph"/>
    <w:basedOn w:val="Normalny"/>
    <w:rsid w:val="004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E7A97"/>
  </w:style>
  <w:style w:type="character" w:customStyle="1" w:styleId="eop">
    <w:name w:val="eop"/>
    <w:basedOn w:val="Domylnaczcionkaakapitu"/>
    <w:rsid w:val="004E7A97"/>
  </w:style>
  <w:style w:type="paragraph" w:styleId="Tekstdymka">
    <w:name w:val="Balloon Text"/>
    <w:basedOn w:val="Normalny"/>
    <w:link w:val="TekstdymkaZnak"/>
    <w:uiPriority w:val="99"/>
    <w:semiHidden/>
    <w:unhideWhenUsed/>
    <w:rsid w:val="004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A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1</cp:revision>
  <dcterms:created xsi:type="dcterms:W3CDTF">2019-03-04T07:49:00Z</dcterms:created>
  <dcterms:modified xsi:type="dcterms:W3CDTF">2019-03-04T07:57:00Z</dcterms:modified>
</cp:coreProperties>
</file>