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EF52" w14:textId="77777777" w:rsidR="00C81AC7" w:rsidRDefault="004C6012" w:rsidP="0079575C">
      <w:pPr>
        <w:pStyle w:val="Tytu"/>
      </w:pPr>
      <w:proofErr w:type="spellStart"/>
      <w:r>
        <w:t>S</w:t>
      </w:r>
      <w:r w:rsidR="00A479BE">
        <w:t>elfie</w:t>
      </w:r>
      <w:proofErr w:type="spellEnd"/>
      <w:r>
        <w:t xml:space="preserve"> zawodowca</w:t>
      </w:r>
    </w:p>
    <w:p w14:paraId="300E16A0" w14:textId="77777777" w:rsidR="00B317D2" w:rsidRPr="00B317D2" w:rsidRDefault="00B317D2" w:rsidP="0079575C">
      <w:pPr>
        <w:pStyle w:val="Podtytu"/>
      </w:pPr>
      <w:r>
        <w:t>Scenariu</w:t>
      </w:r>
      <w:r w:rsidR="00A479BE">
        <w:t xml:space="preserve">sz zajęć na Get Online </w:t>
      </w:r>
      <w:proofErr w:type="spellStart"/>
      <w:r w:rsidR="00A479BE">
        <w:t>Week</w:t>
      </w:r>
      <w:proofErr w:type="spellEnd"/>
      <w:r w:rsidR="00A479BE">
        <w:t xml:space="preserve"> 2015</w:t>
      </w:r>
    </w:p>
    <w:p w14:paraId="2786B8F1" w14:textId="77777777" w:rsidR="00B317D2" w:rsidRDefault="00D61EDD" w:rsidP="0079575C">
      <w:pPr>
        <w:pStyle w:val="Nagwek2"/>
      </w:pPr>
      <w:r>
        <w:t>Cel</w:t>
      </w:r>
    </w:p>
    <w:p w14:paraId="7671AD98" w14:textId="40D38032" w:rsidR="00A479BE" w:rsidRDefault="00C81AC7" w:rsidP="0079575C">
      <w:r w:rsidRPr="00C81AC7">
        <w:t xml:space="preserve">Nabycie </w:t>
      </w:r>
      <w:r w:rsidRPr="00B317D2">
        <w:t>umiejętności poszukiwania</w:t>
      </w:r>
      <w:r w:rsidRPr="00C81AC7">
        <w:t xml:space="preserve"> pracy </w:t>
      </w:r>
      <w:r w:rsidR="00642DB7">
        <w:t xml:space="preserve">z wykorzystaniem </w:t>
      </w:r>
      <w:r w:rsidRPr="00C81AC7">
        <w:t xml:space="preserve"> </w:t>
      </w:r>
      <w:proofErr w:type="spellStart"/>
      <w:r w:rsidR="00A479BE">
        <w:t>społecznościowych</w:t>
      </w:r>
      <w:proofErr w:type="spellEnd"/>
      <w:r w:rsidR="00A479BE">
        <w:t xml:space="preserve"> serwisów biznesowo-rekrutacyjny</w:t>
      </w:r>
      <w:r w:rsidR="00CD465E">
        <w:t>ch</w:t>
      </w:r>
      <w:r w:rsidR="00536197">
        <w:t>.</w:t>
      </w:r>
    </w:p>
    <w:p w14:paraId="021D9B54" w14:textId="77777777" w:rsidR="00D61EDD" w:rsidRDefault="00D61EDD" w:rsidP="0079575C">
      <w:pPr>
        <w:pStyle w:val="Nagwek2"/>
      </w:pPr>
      <w:r>
        <w:t>Uczestnicy</w:t>
      </w:r>
    </w:p>
    <w:p w14:paraId="44DCA9C6" w14:textId="1B7DFED0" w:rsidR="00A025D1" w:rsidRPr="00A025D1" w:rsidRDefault="00BF5D5E" w:rsidP="0079575C">
      <w:r>
        <w:t>4-6</w:t>
      </w:r>
      <w:r w:rsidR="00A025D1">
        <w:t xml:space="preserve"> osób poszukujących pracy</w:t>
      </w:r>
      <w:r w:rsidR="00150AF1">
        <w:t xml:space="preserve">. W zaproszeniu powinna znajdować się informacja o tym, </w:t>
      </w:r>
      <w:r w:rsidR="00642DB7">
        <w:br/>
      </w:r>
      <w:r w:rsidR="00150AF1">
        <w:t xml:space="preserve">że </w:t>
      </w:r>
      <w:r w:rsidR="00791853">
        <w:t>podczas zaj</w:t>
      </w:r>
      <w:r w:rsidR="00253F4E">
        <w:t>ęć będą wykonywane zdjęcia</w:t>
      </w:r>
      <w:r w:rsidR="00791853">
        <w:t>. U</w:t>
      </w:r>
      <w:r w:rsidR="00150AF1">
        <w:t>czestnicy powinni na zajęcia przyjść schludnie ubrani</w:t>
      </w:r>
      <w:r w:rsidR="00253F4E">
        <w:t xml:space="preserve"> oraz zabrać ze sobą swoje CV</w:t>
      </w:r>
      <w:r w:rsidR="00020819">
        <w:t>, najlepiej</w:t>
      </w:r>
      <w:r w:rsidR="00253F4E">
        <w:t xml:space="preserve"> </w:t>
      </w:r>
      <w:r w:rsidR="00536197">
        <w:t xml:space="preserve">w </w:t>
      </w:r>
      <w:r w:rsidR="00253F4E">
        <w:t>wersji elektronicznej</w:t>
      </w:r>
      <w:r w:rsidR="00150AF1">
        <w:t>.</w:t>
      </w:r>
      <w:r w:rsidR="00791853">
        <w:t xml:space="preserve"> </w:t>
      </w:r>
    </w:p>
    <w:p w14:paraId="6069FCFA" w14:textId="77777777" w:rsidR="00C81AC7" w:rsidRDefault="00D61EDD" w:rsidP="0079575C">
      <w:pPr>
        <w:pStyle w:val="Nagwek2"/>
      </w:pPr>
      <w:r>
        <w:t>Materiały</w:t>
      </w:r>
    </w:p>
    <w:p w14:paraId="5D1AF0D0" w14:textId="77777777" w:rsidR="00654C61" w:rsidRDefault="00654C61" w:rsidP="0079575C">
      <w:r>
        <w:t xml:space="preserve">Do przeprowadzenia zajęć potrzebne są: </w:t>
      </w:r>
    </w:p>
    <w:p w14:paraId="6D954E46" w14:textId="4CE8DA9A" w:rsidR="00A479BE" w:rsidRDefault="00792403" w:rsidP="0079575C">
      <w:pPr>
        <w:pStyle w:val="Akapitzlist"/>
        <w:numPr>
          <w:ilvl w:val="0"/>
          <w:numId w:val="26"/>
        </w:numPr>
      </w:pPr>
      <w:r>
        <w:t>a</w:t>
      </w:r>
      <w:r w:rsidR="00A479BE">
        <w:t>parat fotograficzny</w:t>
      </w:r>
      <w:r>
        <w:t>;</w:t>
      </w:r>
    </w:p>
    <w:p w14:paraId="13E8D728" w14:textId="0E46DFAB" w:rsidR="00A36A68" w:rsidRDefault="00792403" w:rsidP="0079575C">
      <w:pPr>
        <w:pStyle w:val="Akapitzlist"/>
        <w:numPr>
          <w:ilvl w:val="0"/>
          <w:numId w:val="26"/>
        </w:numPr>
      </w:pPr>
      <w:r>
        <w:t>r</w:t>
      </w:r>
      <w:r w:rsidR="00A36A68">
        <w:t xml:space="preserve">zutnik </w:t>
      </w:r>
      <w:r>
        <w:t>–</w:t>
      </w:r>
      <w:r w:rsidR="00A36A68">
        <w:t xml:space="preserve"> opcjonalnie</w:t>
      </w:r>
      <w:r>
        <w:t>;</w:t>
      </w:r>
    </w:p>
    <w:p w14:paraId="6692D998" w14:textId="4110D4F6" w:rsidR="00A479BE" w:rsidRDefault="00792403" w:rsidP="0079575C">
      <w:pPr>
        <w:pStyle w:val="Akapitzlist"/>
        <w:numPr>
          <w:ilvl w:val="0"/>
          <w:numId w:val="26"/>
        </w:numPr>
      </w:pPr>
      <w:r>
        <w:t>b</w:t>
      </w:r>
      <w:r w:rsidR="00A479BE">
        <w:t>iała ściana</w:t>
      </w:r>
      <w:r>
        <w:t>;</w:t>
      </w:r>
    </w:p>
    <w:p w14:paraId="2AB281AC" w14:textId="0CE9D097" w:rsidR="00C81AC7" w:rsidRPr="00C81AC7" w:rsidRDefault="00C81AC7" w:rsidP="0079575C">
      <w:pPr>
        <w:pStyle w:val="Akapitzlist"/>
        <w:numPr>
          <w:ilvl w:val="0"/>
          <w:numId w:val="26"/>
        </w:numPr>
      </w:pPr>
      <w:r w:rsidRPr="00C81AC7">
        <w:t>CV uczestników w wersji elektronicznej</w:t>
      </w:r>
      <w:r w:rsidR="00642DB7">
        <w:t>;</w:t>
      </w:r>
    </w:p>
    <w:p w14:paraId="1D257B14" w14:textId="7CB705E8" w:rsidR="00C81AC7" w:rsidRPr="00C81AC7" w:rsidRDefault="00E93C5E" w:rsidP="0079575C">
      <w:pPr>
        <w:pStyle w:val="Akapitzlist"/>
        <w:numPr>
          <w:ilvl w:val="0"/>
          <w:numId w:val="26"/>
        </w:numPr>
      </w:pPr>
      <w:proofErr w:type="spellStart"/>
      <w:r>
        <w:t>f</w:t>
      </w:r>
      <w:r w:rsidR="00792403">
        <w:t>lipchart</w:t>
      </w:r>
      <w:proofErr w:type="spellEnd"/>
      <w:r w:rsidR="00792403">
        <w:t>;</w:t>
      </w:r>
    </w:p>
    <w:p w14:paraId="41EF6EB4" w14:textId="75102C8A" w:rsidR="00C81AC7" w:rsidRPr="00C81AC7" w:rsidRDefault="00792403" w:rsidP="0079575C">
      <w:pPr>
        <w:pStyle w:val="Akapitzlist"/>
        <w:numPr>
          <w:ilvl w:val="0"/>
          <w:numId w:val="26"/>
        </w:numPr>
      </w:pPr>
      <w:r>
        <w:t>pisaki – 2 sztuki;</w:t>
      </w:r>
    </w:p>
    <w:p w14:paraId="7E492022" w14:textId="228C8BAF" w:rsidR="00C81AC7" w:rsidRDefault="00C81AC7" w:rsidP="0079575C">
      <w:pPr>
        <w:pStyle w:val="Akapitzlist"/>
        <w:numPr>
          <w:ilvl w:val="0"/>
          <w:numId w:val="26"/>
        </w:numPr>
      </w:pPr>
      <w:r w:rsidRPr="00C81AC7">
        <w:t xml:space="preserve">notatniki – </w:t>
      </w:r>
      <w:r w:rsidR="0057465A">
        <w:t>1 szt./os.</w:t>
      </w:r>
      <w:r w:rsidR="00792403">
        <w:t>;</w:t>
      </w:r>
    </w:p>
    <w:p w14:paraId="5662C763" w14:textId="77777777" w:rsidR="00654C61" w:rsidRDefault="00654C61" w:rsidP="0079575C">
      <w:pPr>
        <w:pStyle w:val="Akapitzlist"/>
        <w:numPr>
          <w:ilvl w:val="0"/>
          <w:numId w:val="27"/>
        </w:numPr>
        <w:spacing w:before="0"/>
        <w:jc w:val="left"/>
      </w:pPr>
      <w:r>
        <w:t xml:space="preserve">komputery z dostępem do Internetu (jeden na uczestnika) z podstawowym oprogramowaniem: </w:t>
      </w:r>
    </w:p>
    <w:p w14:paraId="268817BA" w14:textId="77777777" w:rsidR="00654C61" w:rsidRDefault="00654C61" w:rsidP="0079575C">
      <w:pPr>
        <w:pStyle w:val="Akapitzlist"/>
        <w:numPr>
          <w:ilvl w:val="1"/>
          <w:numId w:val="27"/>
        </w:numPr>
        <w:spacing w:before="0"/>
        <w:jc w:val="left"/>
      </w:pPr>
      <w:r>
        <w:t>pakiet biurowy (dowolny);</w:t>
      </w:r>
    </w:p>
    <w:p w14:paraId="4E031096" w14:textId="596708BA" w:rsidR="00654C61" w:rsidRDefault="00792403" w:rsidP="0079575C">
      <w:pPr>
        <w:pStyle w:val="Akapitzlist"/>
        <w:numPr>
          <w:ilvl w:val="1"/>
          <w:numId w:val="27"/>
        </w:numPr>
        <w:spacing w:before="0"/>
        <w:jc w:val="left"/>
      </w:pPr>
      <w:r>
        <w:t>przeglądarka www.</w:t>
      </w:r>
    </w:p>
    <w:p w14:paraId="66A03869" w14:textId="77777777" w:rsidR="00A479BE" w:rsidRDefault="00A479BE" w:rsidP="0079575C">
      <w:pPr>
        <w:pStyle w:val="Akapitzlist"/>
        <w:spacing w:before="0"/>
        <w:ind w:left="1440"/>
        <w:jc w:val="left"/>
      </w:pPr>
    </w:p>
    <w:p w14:paraId="2BA0FFE5" w14:textId="77777777" w:rsidR="00654C61" w:rsidRDefault="00654C61" w:rsidP="0079575C">
      <w:pPr>
        <w:pStyle w:val="Nagwek2"/>
      </w:pPr>
      <w:r>
        <w:t>Partnerzy</w:t>
      </w:r>
    </w:p>
    <w:p w14:paraId="5A85AF4F" w14:textId="77777777" w:rsidR="00654C61" w:rsidRPr="001B784B" w:rsidRDefault="00654C61" w:rsidP="0079575C">
      <w:r w:rsidRPr="001B784B">
        <w:t>Zachęcamy do zaangażowania w przygotowanie spotkania inne organizacje i instytucje – mogą pomóc między innymi:</w:t>
      </w:r>
    </w:p>
    <w:p w14:paraId="55A34F9A" w14:textId="7DA8AA66" w:rsidR="00654C61" w:rsidRPr="001B784B" w:rsidRDefault="00792403" w:rsidP="0079575C">
      <w:pPr>
        <w:pStyle w:val="Akapitzlist"/>
        <w:numPr>
          <w:ilvl w:val="0"/>
          <w:numId w:val="28"/>
        </w:numPr>
        <w:spacing w:before="0"/>
        <w:jc w:val="left"/>
      </w:pPr>
      <w:r>
        <w:rPr>
          <w:rStyle w:val="Uwydatnienie"/>
        </w:rPr>
        <w:t>w</w:t>
      </w:r>
      <w:r w:rsidR="00654C61" w:rsidRPr="00992197">
        <w:rPr>
          <w:rStyle w:val="Uwydatnienie"/>
        </w:rPr>
        <w:t xml:space="preserve"> skompletowaniu potrzebnego sprzętu</w:t>
      </w:r>
      <w:r w:rsidR="00654C61">
        <w:t xml:space="preserve"> </w:t>
      </w:r>
      <w:r w:rsidR="00654C61" w:rsidRPr="001B784B">
        <w:t>- w tej sprawie można zwrócić się do biblioteki, szkoły, domu kultury czy organizacji pozarządowej; w niektórych miejscowościach działają Gminne Centra Informacji i inne instytucje dysponujące komputerami, rzutnikami, ekr</w:t>
      </w:r>
      <w:r>
        <w:t>anami;</w:t>
      </w:r>
    </w:p>
    <w:p w14:paraId="7531A1FB" w14:textId="322DFA4A" w:rsidR="00654C61" w:rsidRPr="001B784B" w:rsidRDefault="00792403" w:rsidP="0079575C">
      <w:pPr>
        <w:pStyle w:val="Akapitzlist"/>
        <w:numPr>
          <w:ilvl w:val="0"/>
          <w:numId w:val="28"/>
        </w:numPr>
        <w:spacing w:before="0"/>
        <w:jc w:val="left"/>
      </w:pPr>
      <w:r>
        <w:rPr>
          <w:rStyle w:val="Uwydatnienie"/>
        </w:rPr>
        <w:lastRenderedPageBreak/>
        <w:t>w</w:t>
      </w:r>
      <w:r w:rsidR="00654C61" w:rsidRPr="00992197">
        <w:rPr>
          <w:rStyle w:val="Uwydatnienie"/>
        </w:rPr>
        <w:t xml:space="preserve"> przygotowaniu poczęstunku</w:t>
      </w:r>
      <w:r w:rsidR="00654C61">
        <w:t xml:space="preserve"> </w:t>
      </w:r>
      <w:r w:rsidR="00654C61" w:rsidRPr="001B784B">
        <w:t xml:space="preserve">– tu pomóc mogą np. właściciele kawiarni, cukierni </w:t>
      </w:r>
      <w:r w:rsidR="00642DB7">
        <w:br/>
      </w:r>
      <w:r w:rsidR="00654C61" w:rsidRPr="001B784B">
        <w:t>czy sklepów, ale także osoby indywidualne, które zaoferuj</w:t>
      </w:r>
      <w:r>
        <w:t>ą na przykład upieczenie ciasta;</w:t>
      </w:r>
    </w:p>
    <w:p w14:paraId="0C200EA0" w14:textId="3C9CFFE2" w:rsidR="00654C61" w:rsidRPr="001B784B" w:rsidRDefault="00792403" w:rsidP="0079575C">
      <w:pPr>
        <w:pStyle w:val="Akapitzlist"/>
        <w:numPr>
          <w:ilvl w:val="0"/>
          <w:numId w:val="28"/>
        </w:numPr>
        <w:spacing w:before="0"/>
        <w:jc w:val="left"/>
      </w:pPr>
      <w:r>
        <w:rPr>
          <w:rStyle w:val="Uwydatnienie"/>
        </w:rPr>
        <w:t>w</w:t>
      </w:r>
      <w:r w:rsidR="00654C61" w:rsidRPr="00992197">
        <w:rPr>
          <w:rStyle w:val="Uwydatnienie"/>
        </w:rPr>
        <w:t xml:space="preserve"> pozyskaniu wolontariuszy</w:t>
      </w:r>
      <w:r w:rsidR="00654C61">
        <w:t xml:space="preserve"> </w:t>
      </w:r>
      <w:r w:rsidR="00654C61" w:rsidRPr="001B784B">
        <w:t xml:space="preserve">– szkoła, uczelnia wyższa, dom kultury, straż pożarna, koło gospodyń wiejskich itd. </w:t>
      </w:r>
    </w:p>
    <w:p w14:paraId="44DDCE17" w14:textId="77777777" w:rsidR="00654C61" w:rsidRPr="00E7311F" w:rsidRDefault="00654C61" w:rsidP="0079575C">
      <w:pPr>
        <w:pStyle w:val="Nagwek2"/>
      </w:pPr>
      <w:r>
        <w:t>Wolontariusze</w:t>
      </w:r>
    </w:p>
    <w:p w14:paraId="0C382A84" w14:textId="1A0A9DDF" w:rsidR="00654C61" w:rsidRPr="001B784B" w:rsidRDefault="00654C61" w:rsidP="0079575C">
      <w:r w:rsidRPr="00992197">
        <w:rPr>
          <w:rStyle w:val="Uwydatnienie"/>
        </w:rPr>
        <w:t>Wolontariusze mogą pomóc</w:t>
      </w:r>
      <w:r>
        <w:t xml:space="preserve"> </w:t>
      </w:r>
      <w:r w:rsidRPr="001B784B">
        <w:t xml:space="preserve">przy promocji wydarzenia, w przygotowaniu sali i sprzętu </w:t>
      </w:r>
      <w:r w:rsidR="00642DB7">
        <w:br/>
      </w:r>
      <w:r w:rsidRPr="001B784B">
        <w:t xml:space="preserve">czy przeprowadzeniu samego spotkania (obsługa sprzętu, robienie zdjęć itd.). Mogą pełnić ważną rolę pomagając przy przeprowadzaniu </w:t>
      </w:r>
      <w:r w:rsidR="00DF1DB8">
        <w:t>ćwiczeń</w:t>
      </w:r>
      <w:r w:rsidRPr="001B784B">
        <w:t xml:space="preserve"> (jeśli posiadają stosowną wiedzę).</w:t>
      </w:r>
    </w:p>
    <w:p w14:paraId="61C3BB7B" w14:textId="245738A6" w:rsidR="00654C61" w:rsidRPr="001B784B" w:rsidRDefault="00654C61" w:rsidP="0079575C">
      <w:r w:rsidRPr="00992197">
        <w:rPr>
          <w:rStyle w:val="Uwydatnienie"/>
        </w:rPr>
        <w:t>Wolontariuszami mogą być</w:t>
      </w:r>
      <w:r>
        <w:t xml:space="preserve"> </w:t>
      </w:r>
      <w:r w:rsidRPr="001B784B">
        <w:t>zarówno ludzie młodzi (np. studenci), jak i starsi (np. emerytowani nauczyciele, mieszkańcy – pasjonaci nauki itp.)</w:t>
      </w:r>
      <w:r>
        <w:t>.</w:t>
      </w:r>
      <w:r w:rsidRPr="001B784B">
        <w:t xml:space="preserve"> Wolontariuszy warto wcześniej zaprosić </w:t>
      </w:r>
      <w:r w:rsidR="00642DB7">
        <w:br/>
      </w:r>
      <w:r w:rsidRPr="001B784B">
        <w:t xml:space="preserve">do biblioteki/szkoły/domu kultury/pracowni komputerowej czy innego miejsca, w którym </w:t>
      </w:r>
      <w:r w:rsidR="00642DB7">
        <w:br/>
      </w:r>
      <w:r w:rsidRPr="001B784B">
        <w:t>ma odbyć się spotkanie, żeby pokazać im salę, pozwolić wypróbować sprzęt, przejrzeć polecane strony</w:t>
      </w:r>
      <w:r>
        <w:t xml:space="preserve"> internetowe czy przetestować czas realizacji zadań</w:t>
      </w:r>
      <w:r w:rsidRPr="001B784B">
        <w:t>.</w:t>
      </w:r>
    </w:p>
    <w:p w14:paraId="2CFC39FF" w14:textId="1DB004F4" w:rsidR="00654C61" w:rsidRDefault="00654C61" w:rsidP="0079575C">
      <w:r w:rsidRPr="001B784B">
        <w:t>Na początku spotkania</w:t>
      </w:r>
      <w:r>
        <w:t xml:space="preserve"> </w:t>
      </w:r>
      <w:r w:rsidRPr="008C73CF">
        <w:rPr>
          <w:b/>
        </w:rPr>
        <w:t>należy przedstawić</w:t>
      </w:r>
      <w:r>
        <w:t xml:space="preserve"> </w:t>
      </w:r>
      <w:r w:rsidRPr="001B784B">
        <w:t xml:space="preserve">wolontariuszy, a na zakończenie </w:t>
      </w:r>
      <w:r w:rsidRPr="008C73CF">
        <w:rPr>
          <w:b/>
        </w:rPr>
        <w:t xml:space="preserve">publicznie </w:t>
      </w:r>
      <w:r w:rsidR="00642DB7">
        <w:rPr>
          <w:b/>
        </w:rPr>
        <w:br/>
      </w:r>
      <w:r w:rsidRPr="008C73CF">
        <w:rPr>
          <w:b/>
        </w:rPr>
        <w:t>im podziękować.</w:t>
      </w:r>
      <w:r w:rsidRPr="001B784B">
        <w:t xml:space="preserve"> W przypadku uczniów warto też przekazać podziękowania rekomendującemu ich nauczycielowi, dyrektorowi szkoły i rodzicom.</w:t>
      </w:r>
    </w:p>
    <w:p w14:paraId="1742E64F" w14:textId="515DE5E4" w:rsidR="00C61D96" w:rsidRPr="00C61D96" w:rsidRDefault="00C61D96" w:rsidP="0079575C">
      <w:pPr>
        <w:pStyle w:val="Nagwek2"/>
      </w:pPr>
      <w:r>
        <w:t>Działania promocyjne przed spotkaniem - warto</w:t>
      </w:r>
      <w:r w:rsidRPr="00C61D96">
        <w:t>:</w:t>
      </w:r>
    </w:p>
    <w:p w14:paraId="6F16A4AF" w14:textId="1A170FC0" w:rsidR="00C61D96" w:rsidRDefault="00C61D96" w:rsidP="0079575C">
      <w:pPr>
        <w:pStyle w:val="Akapitzlist"/>
        <w:numPr>
          <w:ilvl w:val="0"/>
          <w:numId w:val="34"/>
        </w:numPr>
        <w:spacing w:before="100" w:beforeAutospacing="1" w:after="100" w:afterAutospacing="1"/>
        <w:jc w:val="left"/>
      </w:pPr>
      <w:r w:rsidRPr="00C61D96">
        <w:t>wywiesić plakaty promujące spotkanie wewnątrz i na zewnątrz placówki (np. w urzędzie gminy, domu kultury, na miejscowej tablicy ogłos</w:t>
      </w:r>
      <w:r>
        <w:t>zeń, przy klubie seniora itd.)</w:t>
      </w:r>
      <w:r w:rsidR="00617190">
        <w:t>;</w:t>
      </w:r>
      <w:r w:rsidRPr="00C61D96">
        <w:br/>
      </w:r>
      <w:hyperlink r:id="rId9" w:tgtFrame="_blank" w:history="1">
        <w:r w:rsidRPr="00C61D96">
          <w:rPr>
            <w:rStyle w:val="Wyrnienieintensywne"/>
          </w:rPr>
          <w:t>&gt;&gt; plakat do pobrania</w:t>
        </w:r>
      </w:hyperlink>
      <w:r w:rsidRPr="00C61D96">
        <w:rPr>
          <w:rStyle w:val="Wyrnienieintensywne"/>
        </w:rPr>
        <w:t xml:space="preserve"> </w:t>
      </w:r>
      <w:r w:rsidRPr="00C61D96">
        <w:t>(plik Microsoft Word do pobrania) (wystarczy uzupełnić datę, godzinę, adres i wydrukować</w:t>
      </w:r>
      <w:r>
        <w:t xml:space="preserve"> potrzebną liczbę egzemplarzy)</w:t>
      </w:r>
      <w:r w:rsidR="00617190">
        <w:t>;</w:t>
      </w:r>
    </w:p>
    <w:p w14:paraId="570AA378" w14:textId="01C3EF74" w:rsidR="00C61D96" w:rsidRDefault="00C61D96" w:rsidP="0079575C">
      <w:pPr>
        <w:pStyle w:val="Akapitzlist"/>
        <w:numPr>
          <w:ilvl w:val="0"/>
          <w:numId w:val="34"/>
        </w:numPr>
        <w:spacing w:before="100" w:beforeAutospacing="1" w:after="100" w:afterAutospacing="1"/>
        <w:jc w:val="left"/>
      </w:pPr>
      <w:r w:rsidRPr="00C61D96">
        <w:t>zadbać o jak najszerszą dystrybucję ulotek zapraszających do udziału w spotkaniu – można je rozdać osobom odwiedzającym bibliotekę/dom kultury/pracownię</w:t>
      </w:r>
      <w:r w:rsidR="00617190">
        <w:t>;</w:t>
      </w:r>
      <w:r w:rsidRPr="00C61D96">
        <w:t xml:space="preserve"> komputerową itd., wyłożyć w urzędzie gminy, na przystanku autobusowym, w sklepie, na poczcie itd.; można też poprosić wolontariuszy o wrzucenie ulotek do skrzynek pocztowych w pryw</w:t>
      </w:r>
      <w:r>
        <w:t>atnych domach czy mieszkaniach;</w:t>
      </w:r>
      <w:r w:rsidRPr="00C61D96">
        <w:br/>
      </w:r>
      <w:hyperlink r:id="rId10" w:tgtFrame="_blank" w:history="1">
        <w:r w:rsidRPr="00C61D96">
          <w:rPr>
            <w:rStyle w:val="Wyrnienieintensywne"/>
          </w:rPr>
          <w:t>&gt;&gt; ulotka do pobrania</w:t>
        </w:r>
      </w:hyperlink>
      <w:r w:rsidRPr="00C61D96">
        <w:t xml:space="preserve"> (wystarczy wydrukować</w:t>
      </w:r>
      <w:r>
        <w:t xml:space="preserve"> potrzebną liczbę egzemplarzy)</w:t>
      </w:r>
    </w:p>
    <w:p w14:paraId="557DAEB0" w14:textId="4529A1B7" w:rsidR="00C61D96" w:rsidRDefault="00C61D96" w:rsidP="0079575C">
      <w:pPr>
        <w:pStyle w:val="Akapitzlist"/>
        <w:numPr>
          <w:ilvl w:val="0"/>
          <w:numId w:val="34"/>
        </w:numPr>
        <w:spacing w:before="100" w:beforeAutospacing="1" w:after="100" w:afterAutospacing="1"/>
        <w:jc w:val="left"/>
      </w:pPr>
      <w:r w:rsidRPr="00C61D96">
        <w:t xml:space="preserve">zamieścić informację o spotkaniu na stronie internetowej biblioteki/szkoły/domu kultury czy gminy, na </w:t>
      </w:r>
      <w:proofErr w:type="spellStart"/>
      <w:r w:rsidRPr="00C61D96">
        <w:t>Facebooku</w:t>
      </w:r>
      <w:proofErr w:type="spellEnd"/>
      <w:r w:rsidRPr="00C61D96">
        <w:t>, na lokalnym portalu informacyjnym czy forach mieszkańców. Można też wysłać za</w:t>
      </w:r>
      <w:r w:rsidR="00617190">
        <w:t>proszenia pocztą elektroniczną;</w:t>
      </w:r>
      <w:r w:rsidRPr="00C61D96">
        <w:br/>
      </w:r>
      <w:hyperlink r:id="rId11" w:tgtFrame="_blank" w:history="1">
        <w:r w:rsidRPr="00C61D96">
          <w:rPr>
            <w:rStyle w:val="Wyrnienieintensywne"/>
          </w:rPr>
          <w:t>&gt;&gt; banner do pobrania</w:t>
        </w:r>
      </w:hyperlink>
    </w:p>
    <w:p w14:paraId="47FB9383" w14:textId="692DB874" w:rsidR="0017248C" w:rsidRDefault="00C61D96" w:rsidP="0079575C">
      <w:pPr>
        <w:pStyle w:val="Akapitzlist"/>
        <w:numPr>
          <w:ilvl w:val="0"/>
          <w:numId w:val="34"/>
        </w:numPr>
        <w:spacing w:before="100" w:beforeAutospacing="1" w:after="100" w:afterAutospacing="1"/>
        <w:jc w:val="left"/>
      </w:pPr>
      <w:r w:rsidRPr="00C61D96">
        <w:t>zaprosić wójta, burmistrza, prezydenta miast</w:t>
      </w:r>
      <w:r>
        <w:t>a lub innych gości specjalnych.</w:t>
      </w:r>
      <w:r w:rsidRPr="00C61D96">
        <w:br/>
      </w:r>
      <w:hyperlink r:id="rId12" w:tgtFrame="_blank" w:history="1">
        <w:r w:rsidRPr="00C61D96">
          <w:rPr>
            <w:rStyle w:val="Wyrnienieintensywne"/>
          </w:rPr>
          <w:t>&gt;&gt; wzór zaproszenia do pobrania</w:t>
        </w:r>
      </w:hyperlink>
      <w:r w:rsidRPr="00C61D96">
        <w:t xml:space="preserve"> (wystarczy uzupełnić i wydrukować)</w:t>
      </w:r>
      <w:r w:rsidR="00617190">
        <w:t>.</w:t>
      </w:r>
    </w:p>
    <w:p w14:paraId="3AC357E9" w14:textId="1956F16B" w:rsidR="00D61EDD" w:rsidRPr="0017248C" w:rsidRDefault="00D61EDD" w:rsidP="0079575C">
      <w:pPr>
        <w:pStyle w:val="Nagwek1"/>
        <w:rPr>
          <w:rFonts w:eastAsiaTheme="minorHAnsi" w:cstheme="minorBidi"/>
          <w:szCs w:val="22"/>
        </w:rPr>
      </w:pPr>
      <w:bookmarkStart w:id="0" w:name="_GoBack"/>
      <w:bookmarkEnd w:id="0"/>
      <w:r>
        <w:lastRenderedPageBreak/>
        <w:t>Scenariusz</w:t>
      </w:r>
      <w:r w:rsidR="00066B02">
        <w:t xml:space="preserve"> spotkania</w:t>
      </w:r>
    </w:p>
    <w:p w14:paraId="73105045" w14:textId="77777777" w:rsidR="00C81AC7" w:rsidRPr="00A747E3" w:rsidRDefault="00C81AC7" w:rsidP="0079575C">
      <w:pPr>
        <w:pStyle w:val="Nagwek2"/>
      </w:pPr>
      <w:r w:rsidRPr="002C5DF9">
        <w:t>I część</w:t>
      </w:r>
    </w:p>
    <w:tbl>
      <w:tblPr>
        <w:tblStyle w:val="Jasnalistaakcent1"/>
        <w:tblW w:w="0" w:type="auto"/>
        <w:tblLook w:val="0420" w:firstRow="1" w:lastRow="0" w:firstColumn="0" w:lastColumn="0" w:noHBand="0" w:noVBand="1"/>
      </w:tblPr>
      <w:tblGrid>
        <w:gridCol w:w="392"/>
        <w:gridCol w:w="8363"/>
        <w:gridCol w:w="815"/>
      </w:tblGrid>
      <w:tr w:rsidR="00397FE3" w:rsidRPr="00A57467" w14:paraId="2158C912" w14:textId="77777777" w:rsidTr="0055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</w:tcPr>
          <w:p w14:paraId="53E463F9" w14:textId="77777777" w:rsidR="00397FE3" w:rsidRDefault="00397FE3" w:rsidP="0079575C">
            <w:pPr>
              <w:spacing w:line="276" w:lineRule="auto"/>
            </w:pPr>
          </w:p>
        </w:tc>
        <w:tc>
          <w:tcPr>
            <w:tcW w:w="8363" w:type="dxa"/>
          </w:tcPr>
          <w:p w14:paraId="7BDC1980" w14:textId="77777777" w:rsidR="00397FE3" w:rsidRPr="00A57467" w:rsidRDefault="00397FE3" w:rsidP="0079575C">
            <w:pPr>
              <w:spacing w:line="276" w:lineRule="auto"/>
            </w:pPr>
            <w:r>
              <w:t>Działanie</w:t>
            </w:r>
          </w:p>
        </w:tc>
        <w:tc>
          <w:tcPr>
            <w:tcW w:w="815" w:type="dxa"/>
          </w:tcPr>
          <w:p w14:paraId="45CB3FBB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Czas (min)</w:t>
            </w:r>
          </w:p>
        </w:tc>
      </w:tr>
      <w:tr w:rsidR="00397FE3" w:rsidRPr="00A57467" w14:paraId="08AFA758" w14:textId="77777777" w:rsidTr="0055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66266CBC" w14:textId="77777777" w:rsidR="00397FE3" w:rsidRPr="00A57467" w:rsidRDefault="00397FE3" w:rsidP="0079575C">
            <w:pPr>
              <w:spacing w:line="276" w:lineRule="auto"/>
            </w:pPr>
            <w:r>
              <w:t>1</w:t>
            </w:r>
          </w:p>
        </w:tc>
        <w:tc>
          <w:tcPr>
            <w:tcW w:w="8363" w:type="dxa"/>
          </w:tcPr>
          <w:p w14:paraId="6B266726" w14:textId="77777777" w:rsidR="00397FE3" w:rsidRPr="00A57467" w:rsidRDefault="00397FE3" w:rsidP="0079575C">
            <w:pPr>
              <w:spacing w:line="276" w:lineRule="auto"/>
            </w:pPr>
            <w:r w:rsidRPr="00A57467">
              <w:t>Przedstawienie się prowadzącego.</w:t>
            </w:r>
          </w:p>
        </w:tc>
        <w:tc>
          <w:tcPr>
            <w:tcW w:w="815" w:type="dxa"/>
          </w:tcPr>
          <w:p w14:paraId="3B500A80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5</w:t>
            </w:r>
          </w:p>
        </w:tc>
      </w:tr>
      <w:tr w:rsidR="00397FE3" w:rsidRPr="00A57467" w14:paraId="7A85B9F6" w14:textId="77777777" w:rsidTr="00553713">
        <w:tc>
          <w:tcPr>
            <w:tcW w:w="392" w:type="dxa"/>
          </w:tcPr>
          <w:p w14:paraId="55B3A273" w14:textId="77777777" w:rsidR="00397FE3" w:rsidRPr="00A57467" w:rsidRDefault="00397FE3" w:rsidP="0079575C">
            <w:pPr>
              <w:spacing w:line="276" w:lineRule="auto"/>
            </w:pPr>
            <w:r>
              <w:t>2</w:t>
            </w:r>
          </w:p>
        </w:tc>
        <w:tc>
          <w:tcPr>
            <w:tcW w:w="8363" w:type="dxa"/>
          </w:tcPr>
          <w:p w14:paraId="676BFA8E" w14:textId="77777777" w:rsidR="00397FE3" w:rsidRPr="00A57467" w:rsidRDefault="00397FE3" w:rsidP="0079575C">
            <w:pPr>
              <w:spacing w:line="276" w:lineRule="auto"/>
            </w:pPr>
            <w:r w:rsidRPr="00A57467">
              <w:t>Wyjaśnienie celu spotkania i ewentualne pytania do prowadzących. Rozd</w:t>
            </w:r>
            <w:r>
              <w:t>anie materiałów szkoleniowych.</w:t>
            </w:r>
          </w:p>
        </w:tc>
        <w:tc>
          <w:tcPr>
            <w:tcW w:w="815" w:type="dxa"/>
          </w:tcPr>
          <w:p w14:paraId="3477FF31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5</w:t>
            </w:r>
          </w:p>
        </w:tc>
      </w:tr>
      <w:tr w:rsidR="00397FE3" w:rsidRPr="00A57467" w14:paraId="058C4071" w14:textId="77777777" w:rsidTr="000E5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tcW w:w="392" w:type="dxa"/>
          </w:tcPr>
          <w:p w14:paraId="773C1749" w14:textId="77777777" w:rsidR="00397FE3" w:rsidRPr="00A57467" w:rsidRDefault="00397FE3" w:rsidP="0079575C">
            <w:pPr>
              <w:spacing w:line="276" w:lineRule="auto"/>
            </w:pPr>
            <w:r>
              <w:t>3</w:t>
            </w:r>
          </w:p>
        </w:tc>
        <w:tc>
          <w:tcPr>
            <w:tcW w:w="8363" w:type="dxa"/>
          </w:tcPr>
          <w:p w14:paraId="25FCBA70" w14:textId="782FB0C6" w:rsidR="00397FE3" w:rsidRPr="00A57467" w:rsidRDefault="00397FE3" w:rsidP="0079575C">
            <w:pPr>
              <w:spacing w:line="276" w:lineRule="auto"/>
            </w:pPr>
            <w:r w:rsidRPr="00A57467">
              <w:t>Przedstawianie się uczestników ze szczególnym naciskiem na sytuację zawodową</w:t>
            </w:r>
            <w:r>
              <w:t xml:space="preserve"> </w:t>
            </w:r>
            <w:r w:rsidR="000D6631">
              <w:t xml:space="preserve">oraz </w:t>
            </w:r>
            <w:r w:rsidR="00987A4E">
              <w:t>na</w:t>
            </w:r>
            <w:r w:rsidR="000D6631">
              <w:t xml:space="preserve"> swoje kompetencje cyfrowe</w:t>
            </w:r>
            <w:r w:rsidRPr="00A57467">
              <w:t>.</w:t>
            </w:r>
          </w:p>
        </w:tc>
        <w:tc>
          <w:tcPr>
            <w:tcW w:w="815" w:type="dxa"/>
          </w:tcPr>
          <w:p w14:paraId="6B8918E0" w14:textId="77777777" w:rsidR="00397FE3" w:rsidRPr="00A57467" w:rsidRDefault="00315BF0" w:rsidP="0079575C">
            <w:pPr>
              <w:spacing w:line="276" w:lineRule="auto"/>
              <w:jc w:val="center"/>
            </w:pPr>
            <w:r>
              <w:t>15</w:t>
            </w:r>
          </w:p>
        </w:tc>
      </w:tr>
      <w:tr w:rsidR="00397FE3" w:rsidRPr="00A57467" w14:paraId="509C99C9" w14:textId="77777777" w:rsidTr="00553713">
        <w:tc>
          <w:tcPr>
            <w:tcW w:w="392" w:type="dxa"/>
          </w:tcPr>
          <w:p w14:paraId="7090D44A" w14:textId="77777777" w:rsidR="00397FE3" w:rsidRPr="00A57467" w:rsidRDefault="00397FE3" w:rsidP="0079575C">
            <w:pPr>
              <w:spacing w:line="276" w:lineRule="auto"/>
            </w:pPr>
            <w:r>
              <w:t>4</w:t>
            </w:r>
          </w:p>
        </w:tc>
        <w:tc>
          <w:tcPr>
            <w:tcW w:w="8363" w:type="dxa"/>
          </w:tcPr>
          <w:p w14:paraId="7F2CFF48" w14:textId="598A15EB" w:rsidR="00397FE3" w:rsidRPr="00A57467" w:rsidRDefault="00397FE3" w:rsidP="0079575C">
            <w:pPr>
              <w:spacing w:line="276" w:lineRule="auto"/>
            </w:pPr>
            <w:r w:rsidRPr="00A57467">
              <w:t>Burza mózgów</w:t>
            </w:r>
            <w:r>
              <w:t xml:space="preserve"> – </w:t>
            </w:r>
            <w:r w:rsidR="00B006CE">
              <w:t>kompetencje cyfrowe w kontekście poszukiwania pracy</w:t>
            </w:r>
            <w:r>
              <w:t>.</w:t>
            </w:r>
          </w:p>
        </w:tc>
        <w:tc>
          <w:tcPr>
            <w:tcW w:w="815" w:type="dxa"/>
          </w:tcPr>
          <w:p w14:paraId="7C4A7CA4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10</w:t>
            </w:r>
          </w:p>
        </w:tc>
      </w:tr>
      <w:tr w:rsidR="00397FE3" w:rsidRPr="00A57467" w14:paraId="02853BBE" w14:textId="77777777" w:rsidTr="0055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22C497C0" w14:textId="77777777" w:rsidR="00397FE3" w:rsidRPr="00A57467" w:rsidRDefault="00397FE3" w:rsidP="0079575C">
            <w:pPr>
              <w:spacing w:line="276" w:lineRule="auto"/>
            </w:pPr>
            <w:r>
              <w:t>5</w:t>
            </w:r>
          </w:p>
        </w:tc>
        <w:tc>
          <w:tcPr>
            <w:tcW w:w="8363" w:type="dxa"/>
          </w:tcPr>
          <w:p w14:paraId="6AFE7185" w14:textId="4BDC4BF7" w:rsidR="00397FE3" w:rsidRPr="00A57467" w:rsidRDefault="00331734" w:rsidP="0079575C">
            <w:pPr>
              <w:spacing w:line="276" w:lineRule="auto"/>
            </w:pPr>
            <w:r>
              <w:t>Mini wykład:</w:t>
            </w:r>
            <w:r w:rsidR="00DC13BF">
              <w:t xml:space="preserve"> zdjęcie </w:t>
            </w:r>
            <w:r w:rsidR="00A93F6B">
              <w:t>w CV.</w:t>
            </w:r>
          </w:p>
        </w:tc>
        <w:tc>
          <w:tcPr>
            <w:tcW w:w="815" w:type="dxa"/>
          </w:tcPr>
          <w:p w14:paraId="3E55F42D" w14:textId="77777777" w:rsidR="00397FE3" w:rsidRDefault="00AB38BE" w:rsidP="0079575C">
            <w:pPr>
              <w:spacing w:line="276" w:lineRule="auto"/>
              <w:jc w:val="center"/>
            </w:pPr>
            <w:r>
              <w:t>10</w:t>
            </w:r>
          </w:p>
        </w:tc>
      </w:tr>
      <w:tr w:rsidR="00397FE3" w:rsidRPr="00A57467" w14:paraId="43FF2E0B" w14:textId="77777777" w:rsidTr="00553713">
        <w:tc>
          <w:tcPr>
            <w:tcW w:w="392" w:type="dxa"/>
          </w:tcPr>
          <w:p w14:paraId="4C518FE3" w14:textId="77777777" w:rsidR="00397FE3" w:rsidRPr="00A57467" w:rsidRDefault="00397FE3" w:rsidP="0079575C">
            <w:pPr>
              <w:spacing w:line="276" w:lineRule="auto"/>
            </w:pPr>
            <w:r>
              <w:t>6</w:t>
            </w:r>
          </w:p>
        </w:tc>
        <w:tc>
          <w:tcPr>
            <w:tcW w:w="8363" w:type="dxa"/>
          </w:tcPr>
          <w:p w14:paraId="7009C338" w14:textId="06E33374" w:rsidR="00397FE3" w:rsidRPr="00A57467" w:rsidRDefault="00A93F6B" w:rsidP="0079575C">
            <w:pPr>
              <w:tabs>
                <w:tab w:val="left" w:pos="4560"/>
              </w:tabs>
              <w:spacing w:line="276" w:lineRule="auto"/>
            </w:pPr>
            <w:r>
              <w:t xml:space="preserve">Wykonywanie zdjęć do CV i wspólne </w:t>
            </w:r>
            <w:proofErr w:type="spellStart"/>
            <w:r>
              <w:t>selfie</w:t>
            </w:r>
            <w:proofErr w:type="spellEnd"/>
            <w:r w:rsidR="007763E7">
              <w:t>.</w:t>
            </w:r>
          </w:p>
        </w:tc>
        <w:tc>
          <w:tcPr>
            <w:tcW w:w="815" w:type="dxa"/>
          </w:tcPr>
          <w:p w14:paraId="41931E53" w14:textId="77777777" w:rsidR="00397FE3" w:rsidRPr="00A57467" w:rsidRDefault="00315BF0" w:rsidP="0079575C">
            <w:pPr>
              <w:spacing w:line="276" w:lineRule="auto"/>
              <w:jc w:val="center"/>
            </w:pPr>
            <w:r>
              <w:t>20</w:t>
            </w:r>
          </w:p>
        </w:tc>
      </w:tr>
      <w:tr w:rsidR="00397FE3" w:rsidRPr="00A57467" w14:paraId="7263CF78" w14:textId="77777777" w:rsidTr="0055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2F96384F" w14:textId="77777777" w:rsidR="00397FE3" w:rsidRPr="00A57467" w:rsidRDefault="00397FE3" w:rsidP="0079575C">
            <w:pPr>
              <w:spacing w:line="276" w:lineRule="auto"/>
            </w:pPr>
            <w:r>
              <w:t>7</w:t>
            </w:r>
          </w:p>
        </w:tc>
        <w:tc>
          <w:tcPr>
            <w:tcW w:w="8363" w:type="dxa"/>
          </w:tcPr>
          <w:p w14:paraId="30FB0026" w14:textId="77777777" w:rsidR="00397FE3" w:rsidRPr="00A57467" w:rsidRDefault="00315BF0" w:rsidP="0079575C">
            <w:pPr>
              <w:spacing w:line="276" w:lineRule="auto"/>
            </w:pPr>
            <w:r>
              <w:t>Prezentacja wykonanych zdjęć, aktualizacja zdjęć w CV.</w:t>
            </w:r>
          </w:p>
        </w:tc>
        <w:tc>
          <w:tcPr>
            <w:tcW w:w="815" w:type="dxa"/>
          </w:tcPr>
          <w:p w14:paraId="2841764A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10</w:t>
            </w:r>
          </w:p>
        </w:tc>
      </w:tr>
      <w:tr w:rsidR="00397FE3" w:rsidRPr="00A57467" w14:paraId="79E7CC5E" w14:textId="77777777" w:rsidTr="00553713">
        <w:tc>
          <w:tcPr>
            <w:tcW w:w="392" w:type="dxa"/>
          </w:tcPr>
          <w:p w14:paraId="7A1B1F95" w14:textId="77777777" w:rsidR="00397FE3" w:rsidRPr="00A57467" w:rsidRDefault="00397FE3" w:rsidP="0079575C">
            <w:pPr>
              <w:spacing w:line="276" w:lineRule="auto"/>
            </w:pPr>
            <w:r>
              <w:t>8</w:t>
            </w:r>
          </w:p>
        </w:tc>
        <w:tc>
          <w:tcPr>
            <w:tcW w:w="8363" w:type="dxa"/>
          </w:tcPr>
          <w:p w14:paraId="7D979408" w14:textId="6A05F7C8" w:rsidR="00397FE3" w:rsidRPr="00A57467" w:rsidRDefault="00397FE3" w:rsidP="0079575C">
            <w:pPr>
              <w:spacing w:line="276" w:lineRule="auto"/>
            </w:pPr>
            <w:r>
              <w:t>Przerwa</w:t>
            </w:r>
            <w:r w:rsidR="007763E7">
              <w:t>.</w:t>
            </w:r>
          </w:p>
        </w:tc>
        <w:tc>
          <w:tcPr>
            <w:tcW w:w="815" w:type="dxa"/>
          </w:tcPr>
          <w:p w14:paraId="3B16EF51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15</w:t>
            </w:r>
          </w:p>
        </w:tc>
      </w:tr>
    </w:tbl>
    <w:p w14:paraId="4C981919" w14:textId="77777777" w:rsidR="00C81AC7" w:rsidRPr="00C81AC7" w:rsidRDefault="00C81AC7" w:rsidP="0079575C">
      <w:pPr>
        <w:pStyle w:val="Nagwek2"/>
      </w:pPr>
      <w:r w:rsidRPr="00C81AC7">
        <w:t>II część</w:t>
      </w:r>
    </w:p>
    <w:tbl>
      <w:tblPr>
        <w:tblStyle w:val="Jasnalistaakcent1"/>
        <w:tblW w:w="0" w:type="auto"/>
        <w:tblLook w:val="0420" w:firstRow="1" w:lastRow="0" w:firstColumn="0" w:lastColumn="0" w:noHBand="0" w:noVBand="1"/>
      </w:tblPr>
      <w:tblGrid>
        <w:gridCol w:w="392"/>
        <w:gridCol w:w="8363"/>
        <w:gridCol w:w="815"/>
      </w:tblGrid>
      <w:tr w:rsidR="00397FE3" w:rsidRPr="00234055" w14:paraId="19F4D43C" w14:textId="77777777" w:rsidTr="0055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</w:tcPr>
          <w:p w14:paraId="0207C41B" w14:textId="77777777" w:rsidR="00397FE3" w:rsidRDefault="00397FE3" w:rsidP="0079575C">
            <w:pPr>
              <w:spacing w:line="276" w:lineRule="auto"/>
            </w:pPr>
          </w:p>
        </w:tc>
        <w:tc>
          <w:tcPr>
            <w:tcW w:w="8363" w:type="dxa"/>
          </w:tcPr>
          <w:p w14:paraId="7EFAE21F" w14:textId="77777777" w:rsidR="00397FE3" w:rsidRPr="00A57467" w:rsidRDefault="00397FE3" w:rsidP="0079575C">
            <w:pPr>
              <w:spacing w:line="276" w:lineRule="auto"/>
            </w:pPr>
            <w:r>
              <w:t>Działanie</w:t>
            </w:r>
          </w:p>
        </w:tc>
        <w:tc>
          <w:tcPr>
            <w:tcW w:w="815" w:type="dxa"/>
          </w:tcPr>
          <w:p w14:paraId="79C1C6CE" w14:textId="77777777" w:rsidR="00397FE3" w:rsidRPr="00A57467" w:rsidRDefault="00397FE3" w:rsidP="0079575C">
            <w:pPr>
              <w:spacing w:line="276" w:lineRule="auto"/>
              <w:jc w:val="center"/>
            </w:pPr>
            <w:r>
              <w:t>Czas (min)</w:t>
            </w:r>
          </w:p>
        </w:tc>
      </w:tr>
      <w:tr w:rsidR="00397FE3" w:rsidRPr="00234055" w14:paraId="658BCD90" w14:textId="77777777" w:rsidTr="0055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607EBDF6" w14:textId="77777777" w:rsidR="00397FE3" w:rsidRPr="00234055" w:rsidRDefault="00397FE3" w:rsidP="0079575C">
            <w:pPr>
              <w:spacing w:line="276" w:lineRule="auto"/>
            </w:pPr>
            <w:r>
              <w:t>1</w:t>
            </w:r>
          </w:p>
        </w:tc>
        <w:tc>
          <w:tcPr>
            <w:tcW w:w="8363" w:type="dxa"/>
          </w:tcPr>
          <w:p w14:paraId="794A8119" w14:textId="00F3DCD8" w:rsidR="00397FE3" w:rsidRPr="00234055" w:rsidRDefault="00315BF0" w:rsidP="0079575C">
            <w:pPr>
              <w:spacing w:line="276" w:lineRule="auto"/>
            </w:pPr>
            <w:r>
              <w:t>Mini wykład nt</w:t>
            </w:r>
            <w:r w:rsidR="00785519">
              <w:t>.</w:t>
            </w:r>
            <w:r>
              <w:t xml:space="preserve"> </w:t>
            </w:r>
            <w:r w:rsidR="00DC13BF">
              <w:t>zawodowych</w:t>
            </w:r>
            <w:r w:rsidR="007C64B0">
              <w:t xml:space="preserve"> </w:t>
            </w:r>
            <w:r>
              <w:t xml:space="preserve">sieci </w:t>
            </w:r>
            <w:proofErr w:type="spellStart"/>
            <w:r>
              <w:t>społecznościowych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3A478A27" w14:textId="77777777" w:rsidR="00397FE3" w:rsidRPr="00234055" w:rsidRDefault="00BE039D" w:rsidP="0079575C">
            <w:pPr>
              <w:spacing w:line="276" w:lineRule="auto"/>
              <w:jc w:val="center"/>
            </w:pPr>
            <w:r>
              <w:t>10</w:t>
            </w:r>
          </w:p>
        </w:tc>
      </w:tr>
      <w:tr w:rsidR="00397FE3" w:rsidRPr="00234055" w14:paraId="4100D8BF" w14:textId="77777777" w:rsidTr="00553713">
        <w:tc>
          <w:tcPr>
            <w:tcW w:w="392" w:type="dxa"/>
          </w:tcPr>
          <w:p w14:paraId="3F59ED85" w14:textId="77777777" w:rsidR="00397FE3" w:rsidRDefault="00397FE3" w:rsidP="0079575C">
            <w:pPr>
              <w:spacing w:line="276" w:lineRule="auto"/>
            </w:pPr>
            <w:r>
              <w:t>2</w:t>
            </w:r>
          </w:p>
        </w:tc>
        <w:tc>
          <w:tcPr>
            <w:tcW w:w="8363" w:type="dxa"/>
          </w:tcPr>
          <w:p w14:paraId="77F9E9D8" w14:textId="57FB4C2D" w:rsidR="00397FE3" w:rsidRPr="00234055" w:rsidRDefault="00BE039D" w:rsidP="0079575C">
            <w:pPr>
              <w:spacing w:line="276" w:lineRule="auto"/>
            </w:pPr>
            <w:r>
              <w:t xml:space="preserve">Zakładanie konta na </w:t>
            </w:r>
            <w:proofErr w:type="spellStart"/>
            <w:r w:rsidR="007C64B0">
              <w:t>GoldenLine</w:t>
            </w:r>
            <w:proofErr w:type="spellEnd"/>
            <w:r w:rsidR="007C64B0">
              <w:t xml:space="preserve"> </w:t>
            </w:r>
            <w:r w:rsidR="00F23EC2">
              <w:t xml:space="preserve">lub </w:t>
            </w:r>
            <w:proofErr w:type="spellStart"/>
            <w:r w:rsidR="00C54275" w:rsidRPr="00C54275">
              <w:t>LinkedIn</w:t>
            </w:r>
            <w:proofErr w:type="spellEnd"/>
            <w:r w:rsidR="00397FE3">
              <w:t>.</w:t>
            </w:r>
          </w:p>
        </w:tc>
        <w:tc>
          <w:tcPr>
            <w:tcW w:w="815" w:type="dxa"/>
          </w:tcPr>
          <w:p w14:paraId="498CFE33" w14:textId="77777777" w:rsidR="00397FE3" w:rsidRPr="00234055" w:rsidRDefault="00397FE3" w:rsidP="0079575C">
            <w:pPr>
              <w:spacing w:line="276" w:lineRule="auto"/>
              <w:jc w:val="center"/>
            </w:pPr>
            <w:r>
              <w:t>15</w:t>
            </w:r>
          </w:p>
        </w:tc>
      </w:tr>
      <w:tr w:rsidR="00397FE3" w:rsidRPr="00234055" w14:paraId="169B45CF" w14:textId="77777777" w:rsidTr="0055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5887F8A4" w14:textId="77777777" w:rsidR="00397FE3" w:rsidRPr="00234055" w:rsidRDefault="00397FE3" w:rsidP="0079575C">
            <w:pPr>
              <w:spacing w:line="276" w:lineRule="auto"/>
            </w:pPr>
            <w:r>
              <w:t>3</w:t>
            </w:r>
          </w:p>
        </w:tc>
        <w:tc>
          <w:tcPr>
            <w:tcW w:w="8363" w:type="dxa"/>
          </w:tcPr>
          <w:p w14:paraId="735AA2F0" w14:textId="5A1C9A58" w:rsidR="00397FE3" w:rsidRPr="00234055" w:rsidRDefault="000D6631" w:rsidP="0079575C">
            <w:pPr>
              <w:spacing w:line="276" w:lineRule="auto"/>
              <w:rPr>
                <w:b/>
              </w:rPr>
            </w:pPr>
            <w:r>
              <w:t>Stworzenie wirtualnego profilu</w:t>
            </w:r>
            <w:r w:rsidR="000E517E">
              <w:t>.</w:t>
            </w:r>
          </w:p>
        </w:tc>
        <w:tc>
          <w:tcPr>
            <w:tcW w:w="815" w:type="dxa"/>
          </w:tcPr>
          <w:p w14:paraId="7729B896" w14:textId="77777777" w:rsidR="00397FE3" w:rsidRPr="00234055" w:rsidRDefault="00042ED0" w:rsidP="0079575C">
            <w:pPr>
              <w:spacing w:line="276" w:lineRule="auto"/>
              <w:jc w:val="center"/>
            </w:pPr>
            <w:r>
              <w:t>30</w:t>
            </w:r>
          </w:p>
        </w:tc>
      </w:tr>
      <w:tr w:rsidR="00397FE3" w:rsidRPr="00234055" w14:paraId="01E40CC2" w14:textId="77777777" w:rsidTr="00553713">
        <w:tc>
          <w:tcPr>
            <w:tcW w:w="392" w:type="dxa"/>
          </w:tcPr>
          <w:p w14:paraId="5DD1DEA7" w14:textId="77777777" w:rsidR="00397FE3" w:rsidRPr="00234055" w:rsidRDefault="00397FE3" w:rsidP="0079575C">
            <w:pPr>
              <w:spacing w:line="276" w:lineRule="auto"/>
            </w:pPr>
            <w:r>
              <w:t>4</w:t>
            </w:r>
          </w:p>
        </w:tc>
        <w:tc>
          <w:tcPr>
            <w:tcW w:w="8363" w:type="dxa"/>
          </w:tcPr>
          <w:p w14:paraId="57579F4F" w14:textId="77777777" w:rsidR="00397FE3" w:rsidRPr="00234055" w:rsidRDefault="000D6631" w:rsidP="0079575C">
            <w:pPr>
              <w:spacing w:line="276" w:lineRule="auto"/>
            </w:pPr>
            <w:r>
              <w:t>Uczestnicy wyszukują 3 oferty i jedną grupę tematyczną. Prezentacja wyborów.</w:t>
            </w:r>
          </w:p>
        </w:tc>
        <w:tc>
          <w:tcPr>
            <w:tcW w:w="815" w:type="dxa"/>
          </w:tcPr>
          <w:p w14:paraId="57877017" w14:textId="77777777" w:rsidR="00397FE3" w:rsidRPr="00234055" w:rsidRDefault="00397FE3" w:rsidP="0079575C">
            <w:pPr>
              <w:spacing w:line="276" w:lineRule="auto"/>
              <w:jc w:val="center"/>
            </w:pPr>
            <w:r>
              <w:t>25</w:t>
            </w:r>
          </w:p>
        </w:tc>
      </w:tr>
      <w:tr w:rsidR="0057465A" w:rsidRPr="00234055" w14:paraId="7179B65C" w14:textId="77777777" w:rsidTr="0055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24CA1F42" w14:textId="77777777" w:rsidR="0057465A" w:rsidRDefault="0057465A" w:rsidP="0079575C">
            <w:pPr>
              <w:spacing w:line="276" w:lineRule="auto"/>
            </w:pPr>
            <w:r>
              <w:t>6</w:t>
            </w:r>
          </w:p>
        </w:tc>
        <w:tc>
          <w:tcPr>
            <w:tcW w:w="8363" w:type="dxa"/>
          </w:tcPr>
          <w:p w14:paraId="791DE3F8" w14:textId="01FFAD0B" w:rsidR="0057465A" w:rsidRPr="0042373B" w:rsidRDefault="0057465A" w:rsidP="0079575C">
            <w:pPr>
              <w:spacing w:line="276" w:lineRule="auto"/>
            </w:pPr>
            <w:r>
              <w:t>Podsumowanie zajęć</w:t>
            </w:r>
            <w:r w:rsidR="007763E7">
              <w:t>.</w:t>
            </w:r>
          </w:p>
        </w:tc>
        <w:tc>
          <w:tcPr>
            <w:tcW w:w="815" w:type="dxa"/>
          </w:tcPr>
          <w:p w14:paraId="0ABF8C65" w14:textId="77777777" w:rsidR="0057465A" w:rsidRDefault="0057465A" w:rsidP="0079575C">
            <w:pPr>
              <w:spacing w:line="276" w:lineRule="auto"/>
              <w:jc w:val="center"/>
            </w:pPr>
            <w:r>
              <w:t>15</w:t>
            </w:r>
          </w:p>
        </w:tc>
      </w:tr>
    </w:tbl>
    <w:p w14:paraId="6555E60C" w14:textId="77777777" w:rsidR="00C4658A" w:rsidRDefault="00C4658A" w:rsidP="0079575C">
      <w:pPr>
        <w:suppressAutoHyphens w:val="0"/>
        <w:spacing w:after="200"/>
        <w:jc w:val="left"/>
      </w:pPr>
    </w:p>
    <w:p w14:paraId="2B6759AA" w14:textId="77777777" w:rsidR="004A2DB9" w:rsidRDefault="004A2DB9" w:rsidP="0079575C">
      <w:pPr>
        <w:pStyle w:val="Nagwek1"/>
      </w:pPr>
      <w:r>
        <w:lastRenderedPageBreak/>
        <w:t>Przebieg</w:t>
      </w:r>
    </w:p>
    <w:p w14:paraId="36E7998A" w14:textId="045E01EB" w:rsidR="00F23EC2" w:rsidRDefault="00F23EC2" w:rsidP="0079575C">
      <w:r>
        <w:t xml:space="preserve">Osoba prowadząca wprowadza Uczestników w tematykę spotkania oraz Idei Tygodnia </w:t>
      </w:r>
      <w:r w:rsidR="00785519">
        <w:br/>
      </w:r>
      <w:r>
        <w:t>z Internetem.</w:t>
      </w:r>
    </w:p>
    <w:p w14:paraId="6DFA013F" w14:textId="77777777" w:rsidR="00F23EC2" w:rsidRDefault="00331734" w:rsidP="0079575C">
      <w:pPr>
        <w:rPr>
          <w:rStyle w:val="Nagwek4Znak"/>
        </w:rPr>
      </w:pPr>
      <w:r>
        <w:rPr>
          <w:rStyle w:val="Nagwek2Znak"/>
        </w:rPr>
        <w:t>Ćwiczenia</w:t>
      </w:r>
      <w:r w:rsidR="003B6565">
        <w:t xml:space="preserve"> </w:t>
      </w:r>
      <w:r w:rsidR="002169DC">
        <w:br/>
      </w:r>
      <w:r w:rsidR="002169DC" w:rsidRPr="002169DC">
        <w:rPr>
          <w:rStyle w:val="Nagwek4Znak"/>
        </w:rPr>
        <w:t>Burza mózgów – kompetencje cyfrowe na rynku pracy.</w:t>
      </w:r>
    </w:p>
    <w:p w14:paraId="2B0EBDFB" w14:textId="77777777" w:rsidR="00331734" w:rsidRDefault="002169DC" w:rsidP="0079575C">
      <w:pPr>
        <w:pStyle w:val="Akapitzlist"/>
        <w:numPr>
          <w:ilvl w:val="0"/>
          <w:numId w:val="29"/>
        </w:numPr>
      </w:pPr>
      <w:r>
        <w:t xml:space="preserve">Rozgrzewka: </w:t>
      </w:r>
      <w:r w:rsidR="003B6565">
        <w:t>W jakich dziedzinach życia codziennego obecne są technologie np. telewizor, aparat do mierzenia ciśnienia?</w:t>
      </w:r>
    </w:p>
    <w:p w14:paraId="6F9B15D4" w14:textId="257C4992" w:rsidR="003B6565" w:rsidRDefault="002169DC" w:rsidP="0079575C">
      <w:pPr>
        <w:pStyle w:val="Akapitzlist"/>
        <w:numPr>
          <w:ilvl w:val="0"/>
          <w:numId w:val="29"/>
        </w:numPr>
      </w:pPr>
      <w:r>
        <w:t>Uczestnicy zastanawiają się</w:t>
      </w:r>
      <w:r w:rsidR="003B6565">
        <w:t xml:space="preserve"> </w:t>
      </w:r>
      <w:r w:rsidR="00253F4E">
        <w:t>nad rolą</w:t>
      </w:r>
      <w:r w:rsidR="003B6565">
        <w:t xml:space="preserve"> kompetencji IT w przyszłej pracy. Wymieniają urządzenia i </w:t>
      </w:r>
      <w:r w:rsidR="00E84CE2">
        <w:t>umiejętności</w:t>
      </w:r>
      <w:r w:rsidR="003B6565">
        <w:t>, k</w:t>
      </w:r>
      <w:r w:rsidR="00E84CE2">
        <w:t>tóre mogą się przydać w pracy n</w:t>
      </w:r>
      <w:r w:rsidR="003B6565">
        <w:t xml:space="preserve">p. obsługa programu </w:t>
      </w:r>
      <w:r w:rsidR="00785519">
        <w:br/>
      </w:r>
      <w:r w:rsidR="003B6565">
        <w:t xml:space="preserve">do obróbki zdjęć, pisanie bezwzrokowe, Excel, programowanie. </w:t>
      </w:r>
      <w:r w:rsidR="00191285">
        <w:t xml:space="preserve">Prowadzący zachęca </w:t>
      </w:r>
      <w:r w:rsidR="003B6565">
        <w:t>Uczestników, by wymienili urządzenie lub aplikację, którą znają i chcieliby wykorzystywać w pracy.</w:t>
      </w:r>
    </w:p>
    <w:p w14:paraId="2BA16971" w14:textId="77777777" w:rsidR="00331734" w:rsidRDefault="00331734" w:rsidP="0079575C">
      <w:pPr>
        <w:pStyle w:val="Akapitzlist"/>
        <w:numPr>
          <w:ilvl w:val="0"/>
          <w:numId w:val="29"/>
        </w:numPr>
      </w:pPr>
      <w:r>
        <w:t>Podsumowanie.</w:t>
      </w:r>
    </w:p>
    <w:p w14:paraId="6A56DE9A" w14:textId="01909ED1" w:rsidR="003B6565" w:rsidRDefault="003B6565" w:rsidP="0079575C">
      <w:pPr>
        <w:rPr>
          <w:rStyle w:val="Nagwek4Znak"/>
        </w:rPr>
      </w:pPr>
      <w:r w:rsidRPr="00331734">
        <w:rPr>
          <w:rStyle w:val="Nagwek4Znak"/>
        </w:rPr>
        <w:t>Mini wykład</w:t>
      </w:r>
      <w:r w:rsidR="00331734">
        <w:rPr>
          <w:rStyle w:val="Nagwek4Znak"/>
        </w:rPr>
        <w:t>: Zdjęcie w CV</w:t>
      </w:r>
      <w:r w:rsidR="002147A0">
        <w:rPr>
          <w:rStyle w:val="Nagwek4Znak"/>
        </w:rPr>
        <w:t>.</w:t>
      </w:r>
    </w:p>
    <w:p w14:paraId="21A6AFE2" w14:textId="266BEF7C" w:rsidR="00331734" w:rsidRDefault="00331734" w:rsidP="0079575C">
      <w:r>
        <w:t xml:space="preserve">Zdjęcie nie jest elementem obowiązkowym </w:t>
      </w:r>
      <w:r w:rsidR="00785519">
        <w:t>T</w:t>
      </w:r>
      <w:r>
        <w:t xml:space="preserve">wojego CV. Jeśli pracodawca nie zaznaczył tego </w:t>
      </w:r>
      <w:r w:rsidR="00193822">
        <w:br/>
      </w:r>
      <w:r>
        <w:t>w ofercie pracy, możesz wysłać swoje CV bez zdjęcia.</w:t>
      </w:r>
      <w:r w:rsidR="00AD60C9">
        <w:t xml:space="preserve"> Nie należy zapomi</w:t>
      </w:r>
      <w:r w:rsidR="002147A0">
        <w:t xml:space="preserve">nać o tym, </w:t>
      </w:r>
      <w:r w:rsidR="00785519">
        <w:br/>
      </w:r>
      <w:r w:rsidR="002147A0">
        <w:t>że pracodawca, to też</w:t>
      </w:r>
      <w:r w:rsidR="00AD60C9">
        <w:t xml:space="preserve"> człowiek więc dokładnie tak samo, jak my ma swoje własne preferencje </w:t>
      </w:r>
      <w:r w:rsidR="00785519">
        <w:br/>
      </w:r>
      <w:r w:rsidR="00AD60C9">
        <w:t>i może zasugerować się pierwszym wrażeniem. Zdjęcie nadaje również aplikacji bardziej osobisty charakter. Dlatego ważne jest, by nasz</w:t>
      </w:r>
      <w:r w:rsidR="00FC6276">
        <w:t>e</w:t>
      </w:r>
      <w:r w:rsidR="00AD60C9">
        <w:t xml:space="preserve"> zdjęcie było dobrze wykonane.</w:t>
      </w:r>
      <w:r w:rsidR="007B457E">
        <w:t xml:space="preserve">  Zdjęcie w CV ułatwia pracę </w:t>
      </w:r>
      <w:proofErr w:type="spellStart"/>
      <w:r w:rsidR="007B457E">
        <w:t>rekruterowi</w:t>
      </w:r>
      <w:proofErr w:type="spellEnd"/>
      <w:r w:rsidR="007B457E">
        <w:t xml:space="preserve">, zwłaszcza jeśli nasze dokumenty wysyłane są do dużej firmy. Pomaga w zapamiętaniu danych, nawet wtedy kiedy pracodawca nie spotka kandydata </w:t>
      </w:r>
      <w:r w:rsidR="00785519">
        <w:br/>
      </w:r>
      <w:r w:rsidR="007B457E">
        <w:t>oraz ułatwia przeszukiwanie dokumentów.</w:t>
      </w:r>
    </w:p>
    <w:p w14:paraId="12B64732" w14:textId="77777777" w:rsidR="00AD60C9" w:rsidRDefault="00AD60C9" w:rsidP="0079575C">
      <w:pPr>
        <w:rPr>
          <w:bCs/>
          <w:iCs/>
        </w:rPr>
      </w:pPr>
      <w:r>
        <w:rPr>
          <w:bCs/>
          <w:iCs/>
        </w:rPr>
        <w:t>Idealne zdjęcie</w:t>
      </w:r>
      <w:r w:rsidRPr="00AD60C9">
        <w:rPr>
          <w:bCs/>
          <w:iCs/>
        </w:rPr>
        <w:t>:</w:t>
      </w:r>
    </w:p>
    <w:p w14:paraId="75D617B0" w14:textId="77777777" w:rsid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bCs/>
          <w:iCs/>
        </w:rPr>
        <w:t>musi by</w:t>
      </w:r>
      <w:r w:rsidRPr="00AD60C9">
        <w:rPr>
          <w:rFonts w:hint="eastAsia"/>
          <w:bCs/>
          <w:iCs/>
        </w:rPr>
        <w:t>ć</w:t>
      </w:r>
      <w:r w:rsidRPr="00AD60C9">
        <w:rPr>
          <w:bCs/>
          <w:iCs/>
        </w:rPr>
        <w:t xml:space="preserve"> dobrej jako</w:t>
      </w:r>
      <w:r w:rsidRPr="00AD60C9">
        <w:rPr>
          <w:rFonts w:hint="eastAsia"/>
          <w:bCs/>
          <w:iCs/>
        </w:rPr>
        <w:t>ś</w:t>
      </w:r>
      <w:r w:rsidRPr="00AD60C9">
        <w:rPr>
          <w:bCs/>
          <w:iCs/>
        </w:rPr>
        <w:t>ci, nie rozmazane;</w:t>
      </w:r>
    </w:p>
    <w:p w14:paraId="3157A291" w14:textId="77777777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t>jego rozmiar nie mo</w:t>
      </w:r>
      <w:r w:rsidRPr="00AD60C9">
        <w:rPr>
          <w:rFonts w:eastAsia="Times New Roman" w:cs="Times New Roman" w:hint="eastAsia"/>
          <w:bCs/>
          <w:iCs/>
        </w:rPr>
        <w:t>ż</w:t>
      </w:r>
      <w:r w:rsidRPr="00AD60C9">
        <w:rPr>
          <w:rFonts w:eastAsia="Times New Roman" w:cs="Times New Roman"/>
          <w:bCs/>
          <w:iCs/>
        </w:rPr>
        <w:t>e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za du</w:t>
      </w:r>
      <w:r w:rsidRPr="00AD60C9">
        <w:rPr>
          <w:rFonts w:eastAsia="Times New Roman" w:cs="Times New Roman" w:hint="eastAsia"/>
          <w:bCs/>
          <w:iCs/>
        </w:rPr>
        <w:t>ż</w:t>
      </w:r>
      <w:r w:rsidRPr="00AD60C9">
        <w:rPr>
          <w:rFonts w:eastAsia="Times New Roman" w:cs="Times New Roman"/>
          <w:bCs/>
          <w:iCs/>
        </w:rPr>
        <w:t>y (dobrze, aby zdj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>cie zajmowa</w:t>
      </w:r>
      <w:r w:rsidRPr="00AD60C9">
        <w:rPr>
          <w:rFonts w:eastAsia="Times New Roman" w:cs="Times New Roman" w:hint="eastAsia"/>
          <w:bCs/>
          <w:iCs/>
        </w:rPr>
        <w:t>ł</w:t>
      </w:r>
      <w:r w:rsidRPr="00AD60C9">
        <w:rPr>
          <w:rFonts w:eastAsia="Times New Roman" w:cs="Times New Roman"/>
          <w:bCs/>
          <w:iCs/>
        </w:rPr>
        <w:t>o do 200 KB);</w:t>
      </w:r>
    </w:p>
    <w:p w14:paraId="0A04503F" w14:textId="77777777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t>powinno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zrobione na jednolitym tle;</w:t>
      </w:r>
    </w:p>
    <w:p w14:paraId="628743DF" w14:textId="0B420E81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t>kandydat powinien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na nim u</w:t>
      </w:r>
      <w:r w:rsidRPr="00AD60C9">
        <w:rPr>
          <w:rFonts w:eastAsia="Times New Roman" w:cs="Times New Roman" w:hint="eastAsia"/>
          <w:bCs/>
          <w:iCs/>
        </w:rPr>
        <w:t>ś</w:t>
      </w:r>
      <w:r w:rsidRPr="00AD60C9">
        <w:rPr>
          <w:rFonts w:eastAsia="Times New Roman" w:cs="Times New Roman"/>
          <w:bCs/>
          <w:iCs/>
        </w:rPr>
        <w:t>miechni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>ty (ale nie roze</w:t>
      </w:r>
      <w:r w:rsidRPr="00AD60C9">
        <w:rPr>
          <w:rFonts w:eastAsia="Times New Roman" w:cs="Times New Roman" w:hint="eastAsia"/>
          <w:bCs/>
          <w:iCs/>
        </w:rPr>
        <w:t>ś</w:t>
      </w:r>
      <w:r w:rsidRPr="00AD60C9">
        <w:rPr>
          <w:rFonts w:eastAsia="Times New Roman" w:cs="Times New Roman"/>
          <w:bCs/>
          <w:iCs/>
        </w:rPr>
        <w:t>miany) lub mie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pogodny wyraz twarzy</w:t>
      </w:r>
      <w:r w:rsidR="005A633A">
        <w:rPr>
          <w:rFonts w:eastAsia="Times New Roman" w:cs="Times New Roman"/>
          <w:bCs/>
          <w:iCs/>
        </w:rPr>
        <w:t xml:space="preserve">. </w:t>
      </w:r>
      <w:r w:rsidR="005A633A">
        <w:t>Wybór zdjęcia zależy od stanowiska, pracodawcy i naszych własnych przekonań. W zawodach kreatywnych można bardziej „poszaleć”</w:t>
      </w:r>
      <w:r w:rsidRPr="00AD60C9">
        <w:rPr>
          <w:rFonts w:eastAsia="Times New Roman" w:cs="Times New Roman"/>
          <w:bCs/>
          <w:iCs/>
        </w:rPr>
        <w:t>;</w:t>
      </w:r>
    </w:p>
    <w:p w14:paraId="7A43AAAF" w14:textId="77777777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t>kandydat powinien mie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na sobie schludne ubranie;</w:t>
      </w:r>
    </w:p>
    <w:p w14:paraId="10F7F244" w14:textId="77777777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t>widoczna musi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ca</w:t>
      </w:r>
      <w:r w:rsidRPr="00AD60C9">
        <w:rPr>
          <w:rFonts w:eastAsia="Times New Roman" w:cs="Times New Roman" w:hint="eastAsia"/>
          <w:bCs/>
          <w:iCs/>
        </w:rPr>
        <w:t>ł</w:t>
      </w:r>
      <w:r w:rsidRPr="00AD60C9">
        <w:rPr>
          <w:rFonts w:eastAsia="Times New Roman" w:cs="Times New Roman"/>
          <w:bCs/>
          <w:iCs/>
        </w:rPr>
        <w:t>a twarz i najlepiej tylko twarz (zdj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>cie w CV nie jest du</w:t>
      </w:r>
      <w:r w:rsidRPr="00AD60C9">
        <w:rPr>
          <w:rFonts w:eastAsia="Times New Roman" w:cs="Times New Roman" w:hint="eastAsia"/>
          <w:bCs/>
          <w:iCs/>
        </w:rPr>
        <w:t>ż</w:t>
      </w:r>
      <w:r w:rsidRPr="00AD60C9">
        <w:rPr>
          <w:rFonts w:eastAsia="Times New Roman" w:cs="Times New Roman"/>
          <w:bCs/>
          <w:iCs/>
        </w:rPr>
        <w:t>e, wi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>c je</w:t>
      </w:r>
      <w:r w:rsidRPr="00AD60C9">
        <w:rPr>
          <w:rFonts w:eastAsia="Times New Roman" w:cs="Times New Roman" w:hint="eastAsia"/>
          <w:bCs/>
          <w:iCs/>
        </w:rPr>
        <w:t>ś</w:t>
      </w:r>
      <w:r w:rsidRPr="00AD60C9">
        <w:rPr>
          <w:rFonts w:eastAsia="Times New Roman" w:cs="Times New Roman"/>
          <w:bCs/>
          <w:iCs/>
        </w:rPr>
        <w:t>li zechcemy pokaza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wi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>ksz</w:t>
      </w:r>
      <w:r w:rsidRPr="00AD60C9">
        <w:rPr>
          <w:rFonts w:eastAsia="Times New Roman" w:cs="Times New Roman" w:hint="eastAsia"/>
          <w:bCs/>
          <w:iCs/>
        </w:rPr>
        <w:t>ą</w:t>
      </w:r>
      <w:r w:rsidRPr="00AD60C9">
        <w:rPr>
          <w:rFonts w:eastAsia="Times New Roman" w:cs="Times New Roman"/>
          <w:bCs/>
          <w:iCs/>
        </w:rPr>
        <w:t xml:space="preserve"> cz</w:t>
      </w:r>
      <w:r w:rsidRPr="00AD60C9">
        <w:rPr>
          <w:rFonts w:eastAsia="Times New Roman" w:cs="Times New Roman" w:hint="eastAsia"/>
          <w:bCs/>
          <w:iCs/>
        </w:rPr>
        <w:t>ęść</w:t>
      </w:r>
      <w:r w:rsidRPr="00AD60C9">
        <w:rPr>
          <w:rFonts w:eastAsia="Times New Roman" w:cs="Times New Roman"/>
          <w:bCs/>
          <w:iCs/>
        </w:rPr>
        <w:t xml:space="preserve"> siebie, to w efekcie nasza twarz przestanie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dobrze widoczna);</w:t>
      </w:r>
    </w:p>
    <w:p w14:paraId="1315C364" w14:textId="77777777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t>zdj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>cie musi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aktualne;</w:t>
      </w:r>
    </w:p>
    <w:p w14:paraId="44F59F01" w14:textId="77777777" w:rsidR="00AD60C9" w:rsidRPr="00AD60C9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AD60C9">
        <w:rPr>
          <w:rFonts w:eastAsia="Times New Roman" w:cs="Times New Roman"/>
          <w:bCs/>
          <w:iCs/>
        </w:rPr>
        <w:lastRenderedPageBreak/>
        <w:t>powinno by</w:t>
      </w:r>
      <w:r w:rsidRPr="00AD60C9">
        <w:rPr>
          <w:rFonts w:eastAsia="Times New Roman" w:cs="Times New Roman" w:hint="eastAsia"/>
          <w:bCs/>
          <w:iCs/>
        </w:rPr>
        <w:t>ć</w:t>
      </w:r>
      <w:r w:rsidRPr="00AD60C9">
        <w:rPr>
          <w:rFonts w:eastAsia="Times New Roman" w:cs="Times New Roman"/>
          <w:bCs/>
          <w:iCs/>
        </w:rPr>
        <w:t xml:space="preserve"> zamieszczone u g</w:t>
      </w:r>
      <w:r w:rsidRPr="00AD60C9">
        <w:rPr>
          <w:rFonts w:eastAsia="Times New Roman" w:cs="Times New Roman" w:hint="eastAsia"/>
          <w:bCs/>
          <w:iCs/>
        </w:rPr>
        <w:t>ó</w:t>
      </w:r>
      <w:r w:rsidRPr="00AD60C9">
        <w:rPr>
          <w:rFonts w:eastAsia="Times New Roman" w:cs="Times New Roman"/>
          <w:bCs/>
          <w:iCs/>
        </w:rPr>
        <w:t>ry CV, obok danych kontaktowych (w praktyce znajduje si</w:t>
      </w:r>
      <w:r w:rsidRPr="00AD60C9">
        <w:rPr>
          <w:rFonts w:eastAsia="Times New Roman" w:cs="Times New Roman" w:hint="eastAsia"/>
          <w:bCs/>
          <w:iCs/>
        </w:rPr>
        <w:t>ę</w:t>
      </w:r>
      <w:r w:rsidRPr="00AD60C9">
        <w:rPr>
          <w:rFonts w:eastAsia="Times New Roman" w:cs="Times New Roman"/>
          <w:bCs/>
          <w:iCs/>
        </w:rPr>
        <w:t xml:space="preserve"> najcz</w:t>
      </w:r>
      <w:r w:rsidRPr="00AD60C9">
        <w:rPr>
          <w:rFonts w:eastAsia="Times New Roman" w:cs="Times New Roman" w:hint="eastAsia"/>
          <w:bCs/>
          <w:iCs/>
        </w:rPr>
        <w:t>ęś</w:t>
      </w:r>
      <w:r w:rsidRPr="00AD60C9">
        <w:rPr>
          <w:rFonts w:eastAsia="Times New Roman" w:cs="Times New Roman"/>
          <w:bCs/>
          <w:iCs/>
        </w:rPr>
        <w:t>ciej w prawym g</w:t>
      </w:r>
      <w:r w:rsidRPr="00AD60C9">
        <w:rPr>
          <w:rFonts w:eastAsia="Times New Roman" w:cs="Times New Roman" w:hint="eastAsia"/>
          <w:bCs/>
          <w:iCs/>
        </w:rPr>
        <w:t>ó</w:t>
      </w:r>
      <w:r w:rsidRPr="00AD60C9">
        <w:rPr>
          <w:rFonts w:eastAsia="Times New Roman" w:cs="Times New Roman"/>
          <w:bCs/>
          <w:iCs/>
        </w:rPr>
        <w:t>rnym rogu dokumentu);</w:t>
      </w:r>
    </w:p>
    <w:p w14:paraId="7BAB154C" w14:textId="78884B99" w:rsidR="007B457E" w:rsidRPr="00637660" w:rsidRDefault="00AD60C9" w:rsidP="0079575C">
      <w:pPr>
        <w:pStyle w:val="Akapitzlist"/>
        <w:numPr>
          <w:ilvl w:val="0"/>
          <w:numId w:val="30"/>
        </w:numPr>
        <w:rPr>
          <w:bCs/>
          <w:iCs/>
        </w:rPr>
      </w:pPr>
      <w:r w:rsidRPr="00637660">
        <w:rPr>
          <w:rFonts w:eastAsia="Times New Roman" w:cs="Times New Roman"/>
          <w:bCs/>
          <w:iCs/>
        </w:rPr>
        <w:t>na zdj</w:t>
      </w:r>
      <w:r w:rsidRPr="00637660">
        <w:rPr>
          <w:rFonts w:eastAsia="Times New Roman" w:cs="Times New Roman" w:hint="eastAsia"/>
          <w:bCs/>
          <w:iCs/>
        </w:rPr>
        <w:t>ę</w:t>
      </w:r>
      <w:r w:rsidRPr="00637660">
        <w:rPr>
          <w:rFonts w:eastAsia="Times New Roman" w:cs="Times New Roman"/>
          <w:bCs/>
          <w:iCs/>
        </w:rPr>
        <w:t>ciu powinna by</w:t>
      </w:r>
      <w:r w:rsidRPr="00637660">
        <w:rPr>
          <w:rFonts w:eastAsia="Times New Roman" w:cs="Times New Roman" w:hint="eastAsia"/>
          <w:bCs/>
          <w:iCs/>
        </w:rPr>
        <w:t>ć</w:t>
      </w:r>
      <w:r w:rsidRPr="00637660">
        <w:rPr>
          <w:rFonts w:eastAsia="Times New Roman" w:cs="Times New Roman"/>
          <w:bCs/>
          <w:iCs/>
        </w:rPr>
        <w:t xml:space="preserve"> tylko jedna osoba</w:t>
      </w:r>
      <w:r w:rsidR="00637660">
        <w:rPr>
          <w:rFonts w:eastAsia="Times New Roman" w:cs="Times New Roman"/>
          <w:bCs/>
          <w:iCs/>
        </w:rPr>
        <w:t>.</w:t>
      </w:r>
    </w:p>
    <w:p w14:paraId="6D5CFF1D" w14:textId="77777777" w:rsidR="00AD60C9" w:rsidRDefault="003E61EA" w:rsidP="0079575C">
      <w:pPr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>Najczęstsze błędy związane ze zdjęciem w CV:</w:t>
      </w:r>
    </w:p>
    <w:p w14:paraId="23B3FB24" w14:textId="0B153FE3" w:rsidR="003E61EA" w:rsidRDefault="003E61EA" w:rsidP="0079575C">
      <w:pPr>
        <w:pStyle w:val="Akapitzlist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t xml:space="preserve">czerwone oczy na zdjęciu, można je łatwo usunąć w programie komputerowym </w:t>
      </w:r>
      <w:r w:rsidR="00942091">
        <w:rPr>
          <w:bCs/>
          <w:iCs/>
        </w:rPr>
        <w:br/>
      </w:r>
      <w:r>
        <w:rPr>
          <w:bCs/>
          <w:iCs/>
        </w:rPr>
        <w:t>za pomocą filtru redukcja</w:t>
      </w:r>
      <w:r w:rsidR="00637660">
        <w:rPr>
          <w:bCs/>
          <w:iCs/>
        </w:rPr>
        <w:t>;</w:t>
      </w:r>
    </w:p>
    <w:p w14:paraId="4AB65471" w14:textId="3DE35157" w:rsidR="003E61EA" w:rsidRDefault="003E61EA" w:rsidP="0079575C">
      <w:pPr>
        <w:pStyle w:val="Akapitzlist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t>zła rozdzielczość, „</w:t>
      </w:r>
      <w:proofErr w:type="spellStart"/>
      <w:r>
        <w:rPr>
          <w:bCs/>
          <w:iCs/>
        </w:rPr>
        <w:t>pikseloza</w:t>
      </w:r>
      <w:proofErr w:type="spellEnd"/>
      <w:r>
        <w:rPr>
          <w:bCs/>
          <w:iCs/>
        </w:rPr>
        <w:t>”</w:t>
      </w:r>
      <w:r w:rsidR="00637660">
        <w:rPr>
          <w:bCs/>
          <w:iCs/>
        </w:rPr>
        <w:t>;</w:t>
      </w:r>
    </w:p>
    <w:p w14:paraId="4FD24E03" w14:textId="0554558F" w:rsidR="003E61EA" w:rsidRDefault="00FC6276" w:rsidP="0079575C">
      <w:pPr>
        <w:pStyle w:val="Akapitzlist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t>p</w:t>
      </w:r>
      <w:r w:rsidR="003E61EA">
        <w:rPr>
          <w:bCs/>
          <w:iCs/>
        </w:rPr>
        <w:t>ostać na zdjęciu jest wycięta z innego zdjęcia</w:t>
      </w:r>
      <w:r w:rsidR="00637660">
        <w:rPr>
          <w:bCs/>
          <w:iCs/>
        </w:rPr>
        <w:t xml:space="preserve"> np. widać ramię towarzysza;</w:t>
      </w:r>
    </w:p>
    <w:p w14:paraId="5207B68F" w14:textId="668E882E" w:rsidR="003E61EA" w:rsidRDefault="00FC6276" w:rsidP="0079575C">
      <w:pPr>
        <w:pStyle w:val="Akapitzlist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t>z</w:t>
      </w:r>
      <w:r w:rsidR="003E61EA">
        <w:rPr>
          <w:bCs/>
          <w:iCs/>
        </w:rPr>
        <w:t xml:space="preserve">djęcie </w:t>
      </w:r>
      <w:r w:rsidR="006A6491">
        <w:rPr>
          <w:bCs/>
          <w:iCs/>
        </w:rPr>
        <w:t>bardzo nieformalne</w:t>
      </w:r>
      <w:r w:rsidR="003E61EA">
        <w:rPr>
          <w:bCs/>
          <w:iCs/>
        </w:rPr>
        <w:t>: kostium kąpielowy, rozpięta koszula</w:t>
      </w:r>
      <w:r w:rsidR="00637660">
        <w:rPr>
          <w:bCs/>
          <w:iCs/>
        </w:rPr>
        <w:t>;</w:t>
      </w:r>
    </w:p>
    <w:p w14:paraId="0CF37441" w14:textId="18AD3712" w:rsidR="006A6491" w:rsidRDefault="00FC6276" w:rsidP="0079575C">
      <w:pPr>
        <w:pStyle w:val="Akapitzlist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t>n</w:t>
      </w:r>
      <w:r w:rsidR="006A6491">
        <w:rPr>
          <w:bCs/>
          <w:iCs/>
        </w:rPr>
        <w:t>ieaktualne zdjęcie</w:t>
      </w:r>
      <w:r w:rsidR="00637660">
        <w:rPr>
          <w:bCs/>
          <w:iCs/>
        </w:rPr>
        <w:t>;</w:t>
      </w:r>
      <w:r w:rsidR="006A6491">
        <w:rPr>
          <w:bCs/>
          <w:iCs/>
        </w:rPr>
        <w:t xml:space="preserve"> </w:t>
      </w:r>
    </w:p>
    <w:p w14:paraId="72BF8F18" w14:textId="0261F3C5" w:rsidR="007B457E" w:rsidRDefault="00FC6276" w:rsidP="0079575C">
      <w:pPr>
        <w:pStyle w:val="Akapitzlist"/>
        <w:numPr>
          <w:ilvl w:val="0"/>
          <w:numId w:val="31"/>
        </w:numPr>
        <w:rPr>
          <w:bCs/>
          <w:iCs/>
        </w:rPr>
      </w:pPr>
      <w:r>
        <w:rPr>
          <w:bCs/>
          <w:iCs/>
        </w:rPr>
        <w:t>z</w:t>
      </w:r>
      <w:r w:rsidR="007B457E">
        <w:rPr>
          <w:bCs/>
          <w:iCs/>
        </w:rPr>
        <w:t>djęcie całej postaci.</w:t>
      </w:r>
    </w:p>
    <w:p w14:paraId="39E16F60" w14:textId="77777777" w:rsidR="00EA1F80" w:rsidRDefault="00EA1F80" w:rsidP="0079575C">
      <w:pPr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>Więcej:</w:t>
      </w:r>
    </w:p>
    <w:p w14:paraId="187A7FD5" w14:textId="77777777" w:rsidR="00EA1F80" w:rsidRDefault="0079575C" w:rsidP="0079575C">
      <w:pPr>
        <w:rPr>
          <w:rFonts w:eastAsiaTheme="minorHAnsi"/>
          <w:bCs/>
          <w:iCs/>
        </w:rPr>
      </w:pPr>
      <w:hyperlink r:id="rId13" w:history="1">
        <w:r w:rsidR="00EA1F80" w:rsidRPr="004248A1">
          <w:rPr>
            <w:rStyle w:val="Hipercze"/>
            <w:rFonts w:eastAsiaTheme="minorHAnsi"/>
            <w:bCs/>
            <w:iCs/>
          </w:rPr>
          <w:t>https://interviewme.pl/blog/zdjecie-do-cv</w:t>
        </w:r>
      </w:hyperlink>
    </w:p>
    <w:p w14:paraId="2E86CC92" w14:textId="77777777" w:rsidR="00331734" w:rsidRDefault="0079575C" w:rsidP="0079575C">
      <w:pPr>
        <w:rPr>
          <w:bCs/>
          <w:iCs/>
        </w:rPr>
      </w:pPr>
      <w:hyperlink r:id="rId14" w:history="1">
        <w:r w:rsidR="00EA1F80" w:rsidRPr="004248A1">
          <w:rPr>
            <w:rStyle w:val="Hipercze"/>
            <w:bCs/>
            <w:iCs/>
          </w:rPr>
          <w:t>http://rozmowarekrutacyjna.pl/profesjonalne-zdjecie-w-cv-czyli-jakie/</w:t>
        </w:r>
      </w:hyperlink>
    </w:p>
    <w:p w14:paraId="0462CDBE" w14:textId="77777777" w:rsidR="00EA1F80" w:rsidRDefault="0079575C" w:rsidP="0079575C">
      <w:pPr>
        <w:rPr>
          <w:bCs/>
          <w:iCs/>
        </w:rPr>
      </w:pPr>
      <w:hyperlink r:id="rId15" w:history="1">
        <w:r w:rsidR="00EA1F80" w:rsidRPr="004248A1">
          <w:rPr>
            <w:rStyle w:val="Hipercze"/>
            <w:bCs/>
            <w:iCs/>
          </w:rPr>
          <w:t>http://gazetapraca.pl/gazetapraca/1,74861,11342190,CV__pokaz_mi_swoje_zdjecie__a_dam_ci_prace.html</w:t>
        </w:r>
      </w:hyperlink>
    </w:p>
    <w:p w14:paraId="5D7B9730" w14:textId="77777777" w:rsidR="00EA1F80" w:rsidRDefault="0079575C" w:rsidP="0079575C">
      <w:pPr>
        <w:rPr>
          <w:bCs/>
          <w:iCs/>
        </w:rPr>
      </w:pPr>
      <w:hyperlink r:id="rId16" w:anchor=".VNyRNS6KJhY" w:history="1">
        <w:r w:rsidR="00EA1F80" w:rsidRPr="004248A1">
          <w:rPr>
            <w:rStyle w:val="Hipercze"/>
            <w:bCs/>
            <w:iCs/>
          </w:rPr>
          <w:t>http://www.brevio.pl/articles/show/okiem_eksperta_jakie_zdjecie_bedzie_idealne_do_CV#.VNyRNS6KJhY</w:t>
        </w:r>
      </w:hyperlink>
    </w:p>
    <w:p w14:paraId="6963E9DF" w14:textId="33D292F5" w:rsidR="00EA1F80" w:rsidRDefault="00315BF0" w:rsidP="0079575C">
      <w:pPr>
        <w:pStyle w:val="Nagwek4"/>
        <w:numPr>
          <w:ilvl w:val="0"/>
          <w:numId w:val="0"/>
        </w:numPr>
      </w:pPr>
      <w:r>
        <w:t>Ćwiczenie – „U Fotografa”</w:t>
      </w:r>
      <w:r w:rsidR="00942091">
        <w:t>.</w:t>
      </w:r>
    </w:p>
    <w:p w14:paraId="390FFD42" w14:textId="4940AA73" w:rsidR="00315BF0" w:rsidRDefault="00315BF0" w:rsidP="0079575C">
      <w:pPr>
        <w:rPr>
          <w:bCs/>
          <w:iCs/>
        </w:rPr>
      </w:pPr>
      <w:r>
        <w:rPr>
          <w:bCs/>
          <w:iCs/>
        </w:rPr>
        <w:t>Uczestnicy przygotowują się do zdjęć zgodnie ze wskazówkami, które usłyszeli wcześnie</w:t>
      </w:r>
      <w:r w:rsidR="00FC6276">
        <w:rPr>
          <w:bCs/>
          <w:iCs/>
        </w:rPr>
        <w:t>j</w:t>
      </w:r>
      <w:r>
        <w:rPr>
          <w:bCs/>
          <w:iCs/>
        </w:rPr>
        <w:t xml:space="preserve">. Zachęcamy do przygotowania wcześniej miejsca, gdzie będą robione zdjęcia. Należy zadbać </w:t>
      </w:r>
      <w:r w:rsidR="00E84CE2">
        <w:rPr>
          <w:bCs/>
          <w:iCs/>
        </w:rPr>
        <w:br/>
      </w:r>
      <w:r>
        <w:rPr>
          <w:bCs/>
          <w:iCs/>
        </w:rPr>
        <w:t xml:space="preserve">o dobre oświetlenie. Każdy z Uczestników otrzymuje kilka zdjęć, z których może wybrać </w:t>
      </w:r>
      <w:r w:rsidR="00942091">
        <w:rPr>
          <w:bCs/>
          <w:iCs/>
        </w:rPr>
        <w:br/>
      </w:r>
      <w:r>
        <w:rPr>
          <w:bCs/>
          <w:iCs/>
        </w:rPr>
        <w:t xml:space="preserve">te najlepsze. Na końcu grupa robi sobie wspólne </w:t>
      </w:r>
      <w:proofErr w:type="spellStart"/>
      <w:r>
        <w:rPr>
          <w:bCs/>
          <w:iCs/>
        </w:rPr>
        <w:t>slefie</w:t>
      </w:r>
      <w:proofErr w:type="spellEnd"/>
      <w:r>
        <w:rPr>
          <w:bCs/>
          <w:iCs/>
        </w:rPr>
        <w:t xml:space="preserve">. Uczestnicy mogą zrobić sobie również </w:t>
      </w:r>
      <w:proofErr w:type="spellStart"/>
      <w:r>
        <w:rPr>
          <w:bCs/>
          <w:iCs/>
        </w:rPr>
        <w:t>selfi</w:t>
      </w:r>
      <w:r w:rsidR="00253F4E">
        <w:rPr>
          <w:bCs/>
          <w:iCs/>
        </w:rPr>
        <w:t>e</w:t>
      </w:r>
      <w:proofErr w:type="spellEnd"/>
      <w:r>
        <w:rPr>
          <w:bCs/>
          <w:iCs/>
        </w:rPr>
        <w:t xml:space="preserve"> swoimi aparatami. Zachęcamy do dzielenie się zdjęciami na swoich profilach społecznościowych. Zdjęcia powinny być oznaczone</w:t>
      </w:r>
      <w:r w:rsidR="00FC6276">
        <w:rPr>
          <w:bCs/>
          <w:iCs/>
        </w:rPr>
        <w:t xml:space="preserve"> </w:t>
      </w:r>
      <w:proofErr w:type="spellStart"/>
      <w:r w:rsidR="00FC6276">
        <w:rPr>
          <w:bCs/>
          <w:iCs/>
        </w:rPr>
        <w:t>tagiem</w:t>
      </w:r>
      <w:proofErr w:type="spellEnd"/>
      <w:r>
        <w:rPr>
          <w:bCs/>
          <w:iCs/>
        </w:rPr>
        <w:t xml:space="preserve"> </w:t>
      </w:r>
      <w:r w:rsidR="004D64A9" w:rsidRPr="004D64A9">
        <w:rPr>
          <w:bCs/>
          <w:iCs/>
        </w:rPr>
        <w:t>#TZI2015</w:t>
      </w:r>
      <w:r w:rsidR="00A36A68">
        <w:rPr>
          <w:bCs/>
          <w:iCs/>
        </w:rPr>
        <w:t>. Uczestnicy następnie przeglądają wspólnie zdjęcia i wybierają te najlepsze. Każdy z nich otrzymuj</w:t>
      </w:r>
      <w:r w:rsidR="00FC6276">
        <w:rPr>
          <w:bCs/>
          <w:iCs/>
        </w:rPr>
        <w:t>e</w:t>
      </w:r>
      <w:r w:rsidR="00A36A68">
        <w:rPr>
          <w:bCs/>
          <w:iCs/>
        </w:rPr>
        <w:t xml:space="preserve"> kopię zdjęć mailowo.</w:t>
      </w:r>
    </w:p>
    <w:p w14:paraId="3573A05F" w14:textId="15CF378D" w:rsidR="000B7799" w:rsidRDefault="000B7799" w:rsidP="0079575C">
      <w:pPr>
        <w:pStyle w:val="Nagwek4"/>
        <w:numPr>
          <w:ilvl w:val="0"/>
          <w:numId w:val="0"/>
        </w:numPr>
        <w:rPr>
          <w:i w:val="0"/>
        </w:rPr>
      </w:pPr>
      <w:r w:rsidRPr="000B7799">
        <w:rPr>
          <w:i w:val="0"/>
        </w:rPr>
        <w:t>Mini wykład nt</w:t>
      </w:r>
      <w:r w:rsidR="00942091">
        <w:rPr>
          <w:i w:val="0"/>
        </w:rPr>
        <w:t>.</w:t>
      </w:r>
      <w:r w:rsidRPr="000B7799">
        <w:rPr>
          <w:i w:val="0"/>
        </w:rPr>
        <w:t xml:space="preserve"> </w:t>
      </w:r>
      <w:r w:rsidR="00637660">
        <w:rPr>
          <w:i w:val="0"/>
        </w:rPr>
        <w:t>zawodowych</w:t>
      </w:r>
      <w:r w:rsidR="007C64B0">
        <w:rPr>
          <w:i w:val="0"/>
        </w:rPr>
        <w:t xml:space="preserve"> </w:t>
      </w:r>
      <w:r w:rsidRPr="000B7799">
        <w:rPr>
          <w:i w:val="0"/>
        </w:rPr>
        <w:t xml:space="preserve">sieci </w:t>
      </w:r>
      <w:proofErr w:type="spellStart"/>
      <w:r w:rsidRPr="000B7799">
        <w:rPr>
          <w:i w:val="0"/>
        </w:rPr>
        <w:t>społecznościowych</w:t>
      </w:r>
      <w:proofErr w:type="spellEnd"/>
      <w:r w:rsidRPr="000B7799">
        <w:rPr>
          <w:i w:val="0"/>
        </w:rPr>
        <w:t>.</w:t>
      </w:r>
    </w:p>
    <w:p w14:paraId="2FDC3CB9" w14:textId="77777777" w:rsidR="007C64B0" w:rsidRPr="007C64B0" w:rsidRDefault="007C64B0" w:rsidP="0079575C">
      <w:r>
        <w:t xml:space="preserve">Pytanie: co to są media społecznościowe? Przykłady: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Wykop, Nasza Klasa </w:t>
      </w:r>
      <w:proofErr w:type="spellStart"/>
      <w:r>
        <w:t>itp</w:t>
      </w:r>
      <w:proofErr w:type="spellEnd"/>
      <w:r>
        <w:t>…</w:t>
      </w:r>
    </w:p>
    <w:p w14:paraId="2F124160" w14:textId="05B0C078" w:rsidR="000B7799" w:rsidRDefault="007C64B0" w:rsidP="0079575C">
      <w:r w:rsidRPr="007C64B0">
        <w:lastRenderedPageBreak/>
        <w:t>Media spo</w:t>
      </w:r>
      <w:r w:rsidRPr="007C64B0">
        <w:rPr>
          <w:rFonts w:hint="eastAsia"/>
        </w:rPr>
        <w:t>ł</w:t>
      </w:r>
      <w:r w:rsidRPr="007C64B0">
        <w:t>eczno</w:t>
      </w:r>
      <w:r w:rsidRPr="007C64B0">
        <w:rPr>
          <w:rFonts w:hint="eastAsia"/>
        </w:rPr>
        <w:t>ś</w:t>
      </w:r>
      <w:r w:rsidRPr="007C64B0">
        <w:t xml:space="preserve">ciowe (ang. </w:t>
      </w:r>
      <w:proofErr w:type="spellStart"/>
      <w:r w:rsidRPr="007C64B0">
        <w:t>Social</w:t>
      </w:r>
      <w:proofErr w:type="spellEnd"/>
      <w:r w:rsidRPr="007C64B0">
        <w:t xml:space="preserve"> Media) </w:t>
      </w:r>
      <w:r w:rsidRPr="007C64B0">
        <w:rPr>
          <w:rFonts w:hint="eastAsia"/>
        </w:rPr>
        <w:t>–</w:t>
      </w:r>
      <w:r w:rsidRPr="007C64B0">
        <w:t xml:space="preserve"> okre</w:t>
      </w:r>
      <w:r w:rsidRPr="007C64B0">
        <w:rPr>
          <w:rFonts w:hint="eastAsia"/>
        </w:rPr>
        <w:t>ś</w:t>
      </w:r>
      <w:r w:rsidRPr="007C64B0">
        <w:t>lenie odnosi si</w:t>
      </w:r>
      <w:r w:rsidRPr="007C64B0">
        <w:rPr>
          <w:rFonts w:hint="eastAsia"/>
        </w:rPr>
        <w:t>ę</w:t>
      </w:r>
      <w:r w:rsidRPr="007C64B0">
        <w:t xml:space="preserve"> do og</w:t>
      </w:r>
      <w:r w:rsidRPr="007C64B0">
        <w:rPr>
          <w:rFonts w:hint="eastAsia"/>
        </w:rPr>
        <w:t>ó</w:t>
      </w:r>
      <w:r w:rsidRPr="007C64B0">
        <w:t>lnie poj</w:t>
      </w:r>
      <w:r w:rsidRPr="007C64B0">
        <w:rPr>
          <w:rFonts w:hint="eastAsia"/>
        </w:rPr>
        <w:t>ę</w:t>
      </w:r>
      <w:r w:rsidRPr="007C64B0">
        <w:t>tego korzystania z internetowych i mobilnych technologii, by przekszta</w:t>
      </w:r>
      <w:r w:rsidRPr="007C64B0">
        <w:rPr>
          <w:rFonts w:hint="eastAsia"/>
        </w:rPr>
        <w:t>ł</w:t>
      </w:r>
      <w:r w:rsidRPr="007C64B0">
        <w:t>ci</w:t>
      </w:r>
      <w:r w:rsidRPr="007C64B0">
        <w:rPr>
          <w:rFonts w:hint="eastAsia"/>
        </w:rPr>
        <w:t>ć</w:t>
      </w:r>
      <w:r w:rsidRPr="007C64B0">
        <w:t xml:space="preserve"> komunikacj</w:t>
      </w:r>
      <w:r w:rsidRPr="007C64B0">
        <w:rPr>
          <w:rFonts w:hint="eastAsia"/>
        </w:rPr>
        <w:t>ę</w:t>
      </w:r>
      <w:r w:rsidRPr="007C64B0">
        <w:t xml:space="preserve"> </w:t>
      </w:r>
      <w:r w:rsidR="00942091">
        <w:br/>
      </w:r>
      <w:r w:rsidRPr="007C64B0">
        <w:t>w interaktywny dialog.</w:t>
      </w:r>
    </w:p>
    <w:p w14:paraId="6A62D43E" w14:textId="77777777" w:rsidR="007C64B0" w:rsidRDefault="007C64B0" w:rsidP="0079575C">
      <w:r>
        <w:t xml:space="preserve">Do najbardziej popularnych biznesowych sieci społecznościowych na świecie należy portal LinkedIn. Jest to międzynarodowy serwis społecznościowy, specjalizujący się w kontaktach zawodowo-biznesowych. W Polsce posiadamy również swój własny serwis – </w:t>
      </w:r>
      <w:proofErr w:type="spellStart"/>
      <w:r>
        <w:t>GoldenLine</w:t>
      </w:r>
      <w:proofErr w:type="spellEnd"/>
      <w:r>
        <w:t>. Jest to polski serwis spo</w:t>
      </w:r>
      <w:r>
        <w:rPr>
          <w:rFonts w:hint="eastAsia"/>
        </w:rPr>
        <w:t>ł</w:t>
      </w:r>
      <w:r>
        <w:t>eczno</w:t>
      </w:r>
      <w:r>
        <w:rPr>
          <w:rFonts w:hint="eastAsia"/>
        </w:rPr>
        <w:t>ś</w:t>
      </w:r>
      <w:r>
        <w:t>ciowy, specjalizuj</w:t>
      </w:r>
      <w:r>
        <w:rPr>
          <w:rFonts w:hint="eastAsia"/>
        </w:rPr>
        <w:t>ą</w:t>
      </w:r>
      <w:r>
        <w:t>cy si</w:t>
      </w:r>
      <w:r>
        <w:rPr>
          <w:rFonts w:hint="eastAsia"/>
        </w:rPr>
        <w:t>ę</w:t>
      </w:r>
      <w:r>
        <w:t xml:space="preserve"> w kontaktach zawodowo-biznesowych.</w:t>
      </w:r>
    </w:p>
    <w:p w14:paraId="6C753C97" w14:textId="446CE72D" w:rsidR="007C64B0" w:rsidRDefault="007C64B0" w:rsidP="0079575C">
      <w:r>
        <w:t>Współczesna rekrutacja coraz bardziej przenosi się do świata wirtualnego. To już nie tylko elektroniczna wersja CV, e</w:t>
      </w:r>
      <w:r w:rsidR="00ED773E">
        <w:t xml:space="preserve">-mail do pracodawcy. Rekruterzy </w:t>
      </w:r>
      <w:r>
        <w:t xml:space="preserve">szukają nowych rozwiązań, by pozyskać dobrego pracownika. </w:t>
      </w:r>
      <w:r w:rsidR="00ED773E">
        <w:t>Pracodawcy</w:t>
      </w:r>
      <w:r w:rsidR="003D4E09">
        <w:t xml:space="preserve"> </w:t>
      </w:r>
      <w:r w:rsidR="00ED773E">
        <w:t xml:space="preserve">coraz częściej </w:t>
      </w:r>
      <w:r w:rsidR="003D4E09">
        <w:t xml:space="preserve">przeszukują sieć, by wyszukać jakiekolwiek informacje na temat potencjalnego kandydata. </w:t>
      </w:r>
      <w:r>
        <w:t>Dl</w:t>
      </w:r>
      <w:r w:rsidR="003D4E09">
        <w:t>atego warto stworzyć sobie swój profil, by dać się wyszuka</w:t>
      </w:r>
      <w:r w:rsidR="003D4E09">
        <w:rPr>
          <w:rFonts w:hint="eastAsia"/>
        </w:rPr>
        <w:t>ć</w:t>
      </w:r>
      <w:r w:rsidR="003D4E09">
        <w:t xml:space="preserve"> pracodawcy i pokazać mu siebie z jak najlepszej strony. </w:t>
      </w:r>
    </w:p>
    <w:p w14:paraId="68A26689" w14:textId="77777777" w:rsidR="003D4E09" w:rsidRDefault="003D4E09" w:rsidP="0079575C">
      <w:r>
        <w:t xml:space="preserve">Serwisy takie jak </w:t>
      </w:r>
      <w:proofErr w:type="spellStart"/>
      <w:r>
        <w:t>GoldenLine</w:t>
      </w:r>
      <w:proofErr w:type="spellEnd"/>
      <w:r>
        <w:t xml:space="preserve"> mo</w:t>
      </w:r>
      <w:r>
        <w:rPr>
          <w:rFonts w:hint="eastAsia"/>
        </w:rPr>
        <w:t>ż</w:t>
      </w:r>
      <w:r>
        <w:t>na potraktowa</w:t>
      </w:r>
      <w:r>
        <w:rPr>
          <w:rFonts w:hint="eastAsia"/>
        </w:rPr>
        <w:t>ć</w:t>
      </w:r>
      <w:r>
        <w:t xml:space="preserve"> jako wirtualne CV. Opr</w:t>
      </w:r>
      <w:r>
        <w:rPr>
          <w:rFonts w:hint="eastAsia"/>
        </w:rPr>
        <w:t>ó</w:t>
      </w:r>
      <w:r>
        <w:t>cz standardowych informacji dotycz</w:t>
      </w:r>
      <w:r>
        <w:rPr>
          <w:rFonts w:hint="eastAsia"/>
        </w:rPr>
        <w:t>ą</w:t>
      </w:r>
      <w:r>
        <w:t>cych edukacji oraz do</w:t>
      </w:r>
      <w:r>
        <w:rPr>
          <w:rFonts w:hint="eastAsia"/>
        </w:rPr>
        <w:t>ś</w:t>
      </w:r>
      <w:r>
        <w:t>wiadczenia, w zak</w:t>
      </w:r>
      <w:r>
        <w:rPr>
          <w:rFonts w:hint="eastAsia"/>
        </w:rPr>
        <w:t>ł</w:t>
      </w:r>
      <w:r>
        <w:t>adce Podsumowanie zawodowe warto napisa</w:t>
      </w:r>
      <w:r>
        <w:rPr>
          <w:rFonts w:hint="eastAsia"/>
        </w:rPr>
        <w:t>ć</w:t>
      </w:r>
      <w:r>
        <w:t>, dlaczego jeste</w:t>
      </w:r>
      <w:r>
        <w:rPr>
          <w:rFonts w:hint="eastAsia"/>
        </w:rPr>
        <w:t>ś</w:t>
      </w:r>
      <w:r>
        <w:t>my wyj</w:t>
      </w:r>
      <w:r>
        <w:rPr>
          <w:rFonts w:hint="eastAsia"/>
        </w:rPr>
        <w:t>ą</w:t>
      </w:r>
      <w:r>
        <w:t>tkowi i dlaczego warto zastanowi</w:t>
      </w:r>
      <w:r>
        <w:rPr>
          <w:rFonts w:hint="eastAsia"/>
        </w:rPr>
        <w:t>ć</w:t>
      </w:r>
      <w:r>
        <w:t xml:space="preserve"> si</w:t>
      </w:r>
      <w:r>
        <w:rPr>
          <w:rFonts w:hint="eastAsia"/>
        </w:rPr>
        <w:t>ę</w:t>
      </w:r>
      <w:r>
        <w:t xml:space="preserve"> nad wsp</w:t>
      </w:r>
      <w:r>
        <w:rPr>
          <w:rFonts w:hint="eastAsia"/>
        </w:rPr>
        <w:t>ół</w:t>
      </w:r>
      <w:r>
        <w:t>prac</w:t>
      </w:r>
      <w:r>
        <w:rPr>
          <w:rFonts w:hint="eastAsia"/>
        </w:rPr>
        <w:t>ą</w:t>
      </w:r>
      <w:r>
        <w:t xml:space="preserve">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nie z nami. Możemy również uczestniczyć w wielu grupach branżowych, tematycznych, które z jednej strony poszerzają naszą wiedzę bez wychodzenia z domu, a z drugiej pozycjonują nas w sieci, pokazują nasze zainteresowania.</w:t>
      </w:r>
    </w:p>
    <w:p w14:paraId="39449560" w14:textId="4992D07C" w:rsidR="007C64B0" w:rsidRDefault="003D4E09" w:rsidP="0079575C">
      <w:r>
        <w:t>Dobrze uzupe</w:t>
      </w:r>
      <w:r>
        <w:rPr>
          <w:rFonts w:hint="eastAsia"/>
        </w:rPr>
        <w:t>ł</w:t>
      </w:r>
      <w:r>
        <w:t xml:space="preserve">niony profil pracuje dla nas, co procentuje zainteresowaniem </w:t>
      </w:r>
      <w:r w:rsidR="00ED773E">
        <w:t xml:space="preserve">ze </w:t>
      </w:r>
      <w:r>
        <w:t xml:space="preserve">strony </w:t>
      </w:r>
      <w:r w:rsidR="00ED773E">
        <w:t>pracodawcy.</w:t>
      </w:r>
      <w:r>
        <w:t xml:space="preserve"> Dobre CV oraz wsparcie ze strony m</w:t>
      </w:r>
      <w:r>
        <w:rPr>
          <w:rFonts w:hint="eastAsia"/>
        </w:rPr>
        <w:t>ą</w:t>
      </w:r>
      <w:r>
        <w:t xml:space="preserve">drze prowadzonych portali, takich </w:t>
      </w:r>
      <w:r w:rsidR="00942091">
        <w:br/>
      </w:r>
      <w:r>
        <w:t xml:space="preserve">jak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czy </w:t>
      </w:r>
      <w:proofErr w:type="spellStart"/>
      <w:r>
        <w:t>GoldenLine</w:t>
      </w:r>
      <w:proofErr w:type="spellEnd"/>
      <w:r>
        <w:t xml:space="preserve"> mo</w:t>
      </w:r>
      <w:r>
        <w:rPr>
          <w:rFonts w:hint="eastAsia"/>
        </w:rPr>
        <w:t>ż</w:t>
      </w:r>
      <w:r>
        <w:t>e zwi</w:t>
      </w:r>
      <w:r>
        <w:rPr>
          <w:rFonts w:hint="eastAsia"/>
        </w:rPr>
        <w:t>ę</w:t>
      </w:r>
      <w:r>
        <w:t>kszy</w:t>
      </w:r>
      <w:r>
        <w:rPr>
          <w:rFonts w:hint="eastAsia"/>
        </w:rPr>
        <w:t>ć</w:t>
      </w:r>
      <w:r>
        <w:t xml:space="preserve"> </w:t>
      </w:r>
      <w:r w:rsidR="00942091">
        <w:t>T</w:t>
      </w:r>
      <w:r>
        <w:t>woj</w:t>
      </w:r>
      <w:r>
        <w:rPr>
          <w:rFonts w:hint="eastAsia"/>
        </w:rPr>
        <w:t>ą</w:t>
      </w:r>
      <w:r>
        <w:t xml:space="preserve"> pewno</w:t>
      </w:r>
      <w:r>
        <w:rPr>
          <w:rFonts w:hint="eastAsia"/>
        </w:rPr>
        <w:t>ść</w:t>
      </w:r>
      <w:r>
        <w:t xml:space="preserve"> siebie. </w:t>
      </w:r>
    </w:p>
    <w:p w14:paraId="1723442B" w14:textId="43877B62" w:rsidR="003D4E09" w:rsidRDefault="003D4E09" w:rsidP="0079575C">
      <w:r>
        <w:t xml:space="preserve">Nie wolno zapominać, </w:t>
      </w:r>
      <w:r w:rsidR="00C52ECE">
        <w:t>ż</w:t>
      </w:r>
      <w:r>
        <w:t xml:space="preserve">e to serwis </w:t>
      </w:r>
      <w:r w:rsidR="00766B63">
        <w:t>społecznościowy</w:t>
      </w:r>
      <w:r>
        <w:t>, warto wyszukiwać kontakty naszych znajomych, poprzednich współpracowników</w:t>
      </w:r>
      <w:r w:rsidR="00637660">
        <w:t>, czy osób z tej samej branży o podobnych zawodowych zainteresowaniach</w:t>
      </w:r>
      <w:r>
        <w:t>. Dzięki porta</w:t>
      </w:r>
      <w:r w:rsidR="00766B63">
        <w:t xml:space="preserve">lowi poszerzamy swoje horyzonty i </w:t>
      </w:r>
      <w:r>
        <w:t>zwiększamy swoje szanse na za</w:t>
      </w:r>
      <w:r w:rsidR="00766B63">
        <w:t xml:space="preserve">trudnienie. Możemy również poznać ludzi związanych z branżą. </w:t>
      </w:r>
    </w:p>
    <w:p w14:paraId="3EFAD341" w14:textId="77777777" w:rsidR="00766B63" w:rsidRDefault="00766B63" w:rsidP="0079575C">
      <w:r>
        <w:t>Więcej:</w:t>
      </w:r>
    </w:p>
    <w:p w14:paraId="37872FD8" w14:textId="77777777" w:rsidR="00766B63" w:rsidRDefault="00766B63" w:rsidP="0079575C">
      <w:r w:rsidRPr="00766B63">
        <w:t>http://socjomania.pl/jak-powinien-wygladac-twoj-profil-na-linkedin-krotki-tutorial-krok-po-kroku</w:t>
      </w:r>
    </w:p>
    <w:p w14:paraId="58433308" w14:textId="77777777" w:rsidR="00766B63" w:rsidRDefault="0079575C" w:rsidP="0079575C">
      <w:hyperlink r:id="rId17" w:history="1">
        <w:r w:rsidR="00766B63" w:rsidRPr="004248A1">
          <w:rPr>
            <w:rStyle w:val="Hipercze"/>
          </w:rPr>
          <w:t>https://www.youtube.com/watch?v=FgUukVX5U64</w:t>
        </w:r>
      </w:hyperlink>
      <w:r w:rsidR="00766B63" w:rsidRPr="00766B63">
        <w:t xml:space="preserve"> </w:t>
      </w:r>
    </w:p>
    <w:p w14:paraId="25099146" w14:textId="77777777" w:rsidR="00766B63" w:rsidRDefault="0079575C" w:rsidP="0079575C">
      <w:hyperlink r:id="rId18" w:history="1">
        <w:r w:rsidR="00766B63" w:rsidRPr="004248A1">
          <w:rPr>
            <w:rStyle w:val="Hipercze"/>
          </w:rPr>
          <w:t>http://kariera.goldenline.pl/5-sposobow-jak-znalezc-prace-dzieki-goldenline/</w:t>
        </w:r>
      </w:hyperlink>
    </w:p>
    <w:p w14:paraId="7B16FC53" w14:textId="77777777" w:rsidR="00766B63" w:rsidRDefault="0079575C" w:rsidP="0079575C">
      <w:hyperlink r:id="rId19" w:history="1">
        <w:r w:rsidR="00766B63" w:rsidRPr="004248A1">
          <w:rPr>
            <w:rStyle w:val="Hipercze"/>
          </w:rPr>
          <w:t>http://www.adzuna.pl/blog/2014/07/30/jak-stworzyc-skuteczny-profil-na-linkedin-lub-goldenline/</w:t>
        </w:r>
      </w:hyperlink>
    </w:p>
    <w:p w14:paraId="3BDAEA73" w14:textId="77777777" w:rsidR="00766B63" w:rsidRDefault="0079575C" w:rsidP="0079575C">
      <w:hyperlink r:id="rId20" w:history="1">
        <w:r w:rsidR="00766B63" w:rsidRPr="004248A1">
          <w:rPr>
            <w:rStyle w:val="Hipercze"/>
          </w:rPr>
          <w:t>http://blog.nowekompetencje.pl/artykuly/jak-stworzyc-dobry-profil-na-linkedin/</w:t>
        </w:r>
      </w:hyperlink>
    </w:p>
    <w:p w14:paraId="5860FFA3" w14:textId="79CCFE93" w:rsidR="00766B63" w:rsidRDefault="00766B63" w:rsidP="0079575C">
      <w:pPr>
        <w:pStyle w:val="Nagwek4"/>
        <w:numPr>
          <w:ilvl w:val="0"/>
          <w:numId w:val="0"/>
        </w:numPr>
        <w:rPr>
          <w:i w:val="0"/>
        </w:rPr>
      </w:pPr>
      <w:r w:rsidRPr="00766B63">
        <w:rPr>
          <w:i w:val="0"/>
        </w:rPr>
        <w:lastRenderedPageBreak/>
        <w:t xml:space="preserve">Praktyka – </w:t>
      </w:r>
      <w:r w:rsidR="00637660">
        <w:rPr>
          <w:i w:val="0"/>
        </w:rPr>
        <w:t>zawodowe</w:t>
      </w:r>
      <w:r w:rsidRPr="00766B63">
        <w:rPr>
          <w:i w:val="0"/>
        </w:rPr>
        <w:t xml:space="preserve"> media społecznościowe</w:t>
      </w:r>
      <w:r w:rsidR="00DB67C0">
        <w:rPr>
          <w:i w:val="0"/>
        </w:rPr>
        <w:t>.</w:t>
      </w:r>
    </w:p>
    <w:p w14:paraId="1C3C0375" w14:textId="305C8BDC" w:rsidR="00766B63" w:rsidRDefault="00191285" w:rsidP="0079575C">
      <w:r>
        <w:t>W tej części zajęć U</w:t>
      </w:r>
      <w:r w:rsidR="00766B63">
        <w:t xml:space="preserve">czestnicy uczą się jak założyć konto na wybranym przez grupę serwisie. Profil zostaje stworzony na bazie CV, jednak warto by opiekun grupy zweryfikował informacje </w:t>
      </w:r>
      <w:r w:rsidR="00942091">
        <w:br/>
      </w:r>
      <w:r w:rsidR="00766B63">
        <w:t>z każdym z Uczestników zanim profil zostanie opublikowany.</w:t>
      </w:r>
      <w:r w:rsidR="004D0DF6">
        <w:t xml:space="preserve"> </w:t>
      </w:r>
      <w:r w:rsidR="00766B63">
        <w:t>Podczas tworzenia profilu należy pamiętać</w:t>
      </w:r>
      <w:r w:rsidR="00DB67C0">
        <w:t xml:space="preserve"> żeby</w:t>
      </w:r>
      <w:r w:rsidR="00766B63">
        <w:t>:</w:t>
      </w:r>
    </w:p>
    <w:p w14:paraId="455D60EB" w14:textId="6EAE98DC" w:rsidR="00766B63" w:rsidRDefault="00DB67C0" w:rsidP="0079575C">
      <w:pPr>
        <w:pStyle w:val="Akapitzlist"/>
        <w:numPr>
          <w:ilvl w:val="0"/>
          <w:numId w:val="32"/>
        </w:numPr>
      </w:pPr>
      <w:r>
        <w:t>u</w:t>
      </w:r>
      <w:r w:rsidR="00766B63">
        <w:t>zupełnić profil zdjęciem</w:t>
      </w:r>
      <w:r>
        <w:t>;</w:t>
      </w:r>
    </w:p>
    <w:p w14:paraId="2A5BE0CD" w14:textId="34380F22" w:rsidR="00766B63" w:rsidRDefault="00DB67C0" w:rsidP="0079575C">
      <w:pPr>
        <w:pStyle w:val="Akapitzlist"/>
        <w:numPr>
          <w:ilvl w:val="0"/>
          <w:numId w:val="32"/>
        </w:numPr>
      </w:pPr>
      <w:r>
        <w:t>s</w:t>
      </w:r>
      <w:r w:rsidR="00766B63">
        <w:t>tworzyć swój unikatowy link (</w:t>
      </w:r>
      <w:proofErr w:type="spellStart"/>
      <w:r w:rsidR="00766B63">
        <w:t>url</w:t>
      </w:r>
      <w:proofErr w:type="spellEnd"/>
      <w:r w:rsidR="00766B63">
        <w:t xml:space="preserve">) </w:t>
      </w:r>
      <w:hyperlink r:id="rId21" w:history="1">
        <w:r w:rsidR="00766B63" w:rsidRPr="004248A1">
          <w:rPr>
            <w:rStyle w:val="Hipercze"/>
          </w:rPr>
          <w:t>www.goldenline.pl/jan-kowalski</w:t>
        </w:r>
      </w:hyperlink>
      <w:r>
        <w:rPr>
          <w:rStyle w:val="Hipercze"/>
        </w:rPr>
        <w:t>;</w:t>
      </w:r>
    </w:p>
    <w:p w14:paraId="21CBF29D" w14:textId="65A9517C" w:rsidR="00766B63" w:rsidRDefault="00DB67C0" w:rsidP="0079575C">
      <w:pPr>
        <w:pStyle w:val="Akapitzlist"/>
        <w:numPr>
          <w:ilvl w:val="0"/>
          <w:numId w:val="32"/>
        </w:numPr>
      </w:pPr>
      <w:r>
        <w:t>p</w:t>
      </w:r>
      <w:r w:rsidR="00766B63">
        <w:t>isać o sobie w liczbie pojedynczej</w:t>
      </w:r>
      <w:r>
        <w:t>;</w:t>
      </w:r>
    </w:p>
    <w:p w14:paraId="28273838" w14:textId="422F20BF" w:rsidR="00766B63" w:rsidRDefault="00A5741F" w:rsidP="0079575C">
      <w:pPr>
        <w:pStyle w:val="Akapitzlist"/>
        <w:numPr>
          <w:ilvl w:val="0"/>
          <w:numId w:val="32"/>
        </w:numPr>
      </w:pPr>
      <w:r>
        <w:t>opisać</w:t>
      </w:r>
      <w:r w:rsidR="00766B63">
        <w:t xml:space="preserve"> swoje doświadczenia, poprzednie miejsce pracy</w:t>
      </w:r>
      <w:r>
        <w:t>;</w:t>
      </w:r>
    </w:p>
    <w:p w14:paraId="03A48541" w14:textId="579291C5" w:rsidR="00766B63" w:rsidRDefault="00A5741F" w:rsidP="0079575C">
      <w:pPr>
        <w:pStyle w:val="Akapitzlist"/>
        <w:numPr>
          <w:ilvl w:val="0"/>
          <w:numId w:val="32"/>
        </w:numPr>
      </w:pPr>
      <w:r>
        <w:t>opisać</w:t>
      </w:r>
      <w:r w:rsidR="00766B63">
        <w:t xml:space="preserve"> ukończone kursy, certyfikaty, szkoły</w:t>
      </w:r>
      <w:r>
        <w:t>;</w:t>
      </w:r>
    </w:p>
    <w:p w14:paraId="5998B7F9" w14:textId="146DD1B4" w:rsidR="00766B63" w:rsidRDefault="00A5741F" w:rsidP="0079575C">
      <w:pPr>
        <w:pStyle w:val="Akapitzlist"/>
        <w:numPr>
          <w:ilvl w:val="0"/>
          <w:numId w:val="32"/>
        </w:numPr>
      </w:pPr>
      <w:r>
        <w:t>dodać</w:t>
      </w:r>
      <w:r w:rsidR="00766B63">
        <w:t xml:space="preserve"> dane kontaktowe</w:t>
      </w:r>
      <w:r w:rsidR="004D0DF6">
        <w:t xml:space="preserve"> – e-mail</w:t>
      </w:r>
      <w:r>
        <w:t>;</w:t>
      </w:r>
    </w:p>
    <w:p w14:paraId="52D6AF7C" w14:textId="79657B2A" w:rsidR="004D0DF6" w:rsidRDefault="00A5741F" w:rsidP="0079575C">
      <w:pPr>
        <w:pStyle w:val="Akapitzlist"/>
        <w:numPr>
          <w:ilvl w:val="0"/>
          <w:numId w:val="32"/>
        </w:numPr>
      </w:pPr>
      <w:r>
        <w:t>u</w:t>
      </w:r>
      <w:r w:rsidR="004D0DF6">
        <w:t>czestnicz w grupach</w:t>
      </w:r>
      <w:r>
        <w:t>;</w:t>
      </w:r>
    </w:p>
    <w:p w14:paraId="111714B2" w14:textId="7BEA2B31" w:rsidR="004D0DF6" w:rsidRDefault="00A5741F" w:rsidP="0079575C">
      <w:pPr>
        <w:pStyle w:val="Akapitzlist"/>
        <w:numPr>
          <w:ilvl w:val="0"/>
          <w:numId w:val="32"/>
        </w:numPr>
      </w:pPr>
      <w:r>
        <w:t>c</w:t>
      </w:r>
      <w:r w:rsidR="004D0DF6">
        <w:t>hwal</w:t>
      </w:r>
      <w:r>
        <w:t>ić</w:t>
      </w:r>
      <w:r w:rsidR="004D0DF6">
        <w:t xml:space="preserve"> się sukcesami</w:t>
      </w:r>
      <w:r>
        <w:t>.</w:t>
      </w:r>
    </w:p>
    <w:p w14:paraId="3D81B2AD" w14:textId="77777777" w:rsidR="004D0DF6" w:rsidRDefault="004D0DF6" w:rsidP="0079575C">
      <w:pPr>
        <w:ind w:left="360"/>
      </w:pPr>
      <w:r>
        <w:t>Na koniec zajęć wszyscy Uczestnicy zapraszają siebie do swoich kontaktów.</w:t>
      </w:r>
    </w:p>
    <w:p w14:paraId="33B071A9" w14:textId="4500DE56" w:rsidR="004D0DF6" w:rsidRDefault="004D0DF6" w:rsidP="0079575C">
      <w:pPr>
        <w:ind w:left="360"/>
      </w:pPr>
      <w:r>
        <w:t>Po utworzeniu swoich profili Uczestnicy zajęć uczą się jak wyszukać ofert</w:t>
      </w:r>
      <w:r w:rsidR="00A5741F">
        <w:t>y</w:t>
      </w:r>
      <w:r>
        <w:t xml:space="preserve"> pracy, zapoznają się z funkcjonowaniem serwisu.</w:t>
      </w:r>
      <w:r w:rsidR="00637660">
        <w:t xml:space="preserve"> Należy pamiętać, że nie ma uniwersalnego CV</w:t>
      </w:r>
      <w:r w:rsidR="00191285">
        <w:t xml:space="preserve"> </w:t>
      </w:r>
      <w:r w:rsidR="00637660">
        <w:t xml:space="preserve">- robimy </w:t>
      </w:r>
      <w:r w:rsidR="00942091">
        <w:br/>
      </w:r>
      <w:r w:rsidR="00637660">
        <w:t>je pod konkretne stanowisko i konkretnego pracodawcę czy grupę p</w:t>
      </w:r>
      <w:r w:rsidR="00E84CE2">
        <w:t>racodawców np. CV</w:t>
      </w:r>
      <w:r w:rsidR="00637660">
        <w:t xml:space="preserve"> </w:t>
      </w:r>
      <w:r w:rsidR="00942091">
        <w:br/>
      </w:r>
      <w:r w:rsidR="00637660">
        <w:t>na stan</w:t>
      </w:r>
      <w:r w:rsidR="00F371DB">
        <w:t xml:space="preserve">owisko sekretarki do NGO, inne </w:t>
      </w:r>
      <w:r w:rsidR="00637660">
        <w:t>do dużych firm komercyjnych</w:t>
      </w:r>
      <w:r w:rsidR="00F371DB">
        <w:t>.</w:t>
      </w:r>
    </w:p>
    <w:p w14:paraId="13053FEE" w14:textId="77777777" w:rsidR="004D0DF6" w:rsidRDefault="004D0DF6" w:rsidP="0079575C">
      <w:pPr>
        <w:pStyle w:val="Nagwek4"/>
        <w:numPr>
          <w:ilvl w:val="0"/>
          <w:numId w:val="0"/>
        </w:numPr>
        <w:ind w:left="720" w:hanging="360"/>
      </w:pPr>
      <w:r>
        <w:t>Ćwiczenia praktyczne:</w:t>
      </w:r>
    </w:p>
    <w:p w14:paraId="4B7257A4" w14:textId="305EF34F" w:rsidR="004D0DF6" w:rsidRDefault="004D0DF6" w:rsidP="0079575C">
      <w:pPr>
        <w:ind w:left="360"/>
      </w:pPr>
      <w:r>
        <w:t>Uczestnicy wyszukują 3 oferty pracy, które ich zaciekawią i j</w:t>
      </w:r>
      <w:r w:rsidR="008631AC">
        <w:t>edną grupę tematyczną</w:t>
      </w:r>
      <w:r w:rsidR="00F371DB">
        <w:t>,</w:t>
      </w:r>
      <w:r>
        <w:t xml:space="preserve"> która zgodna jest z </w:t>
      </w:r>
      <w:r w:rsidR="008631AC">
        <w:t>ich</w:t>
      </w:r>
      <w:r>
        <w:t xml:space="preserve"> zainteresowaniami</w:t>
      </w:r>
      <w:r w:rsidR="00637660">
        <w:t>, kwalifika</w:t>
      </w:r>
      <w:r w:rsidR="008631AC">
        <w:t>cjami zawodowymi czy</w:t>
      </w:r>
      <w:r w:rsidR="00637660">
        <w:t xml:space="preserve"> obszarem poszukiwanej pracy</w:t>
      </w:r>
      <w:r>
        <w:t xml:space="preserve">.  Następnie </w:t>
      </w:r>
      <w:r w:rsidR="00191285">
        <w:t>wybory prezentowane są na forum.</w:t>
      </w:r>
    </w:p>
    <w:p w14:paraId="7C9901AC" w14:textId="77777777" w:rsidR="004D0DF6" w:rsidRDefault="004D0DF6" w:rsidP="0079575C">
      <w:pPr>
        <w:ind w:left="360"/>
      </w:pPr>
    </w:p>
    <w:p w14:paraId="14E20E2F" w14:textId="77777777" w:rsidR="004D0DF6" w:rsidRPr="004D0DF6" w:rsidRDefault="004D0DF6" w:rsidP="0079575C">
      <w:pPr>
        <w:pStyle w:val="Nagwek4"/>
        <w:numPr>
          <w:ilvl w:val="0"/>
          <w:numId w:val="0"/>
        </w:numPr>
        <w:ind w:left="720" w:hanging="360"/>
        <w:rPr>
          <w:i w:val="0"/>
        </w:rPr>
      </w:pPr>
      <w:r w:rsidRPr="004D0DF6">
        <w:rPr>
          <w:i w:val="0"/>
        </w:rPr>
        <w:t>Podsumowanie zajęć:</w:t>
      </w:r>
    </w:p>
    <w:p w14:paraId="3F46EDBA" w14:textId="77777777" w:rsidR="004D0DF6" w:rsidRDefault="004D0DF6" w:rsidP="0079575C">
      <w:pPr>
        <w:ind w:left="360"/>
      </w:pPr>
    </w:p>
    <w:p w14:paraId="1F1ACB71" w14:textId="45A8EC86" w:rsidR="004D0DF6" w:rsidRPr="00E84CE2" w:rsidRDefault="00715839" w:rsidP="0079575C">
      <w:pPr>
        <w:ind w:left="360"/>
      </w:pPr>
      <w:r w:rsidRPr="00E84CE2">
        <w:t xml:space="preserve">Rundka: z czym wychodzę/czego się nauczyłem? Co zabieram dla siebie? </w:t>
      </w:r>
    </w:p>
    <w:p w14:paraId="61FB83D8" w14:textId="77777777" w:rsidR="00766B63" w:rsidRDefault="00766B63" w:rsidP="0079575C"/>
    <w:p w14:paraId="08FDCE7D" w14:textId="77777777" w:rsidR="00766B63" w:rsidRDefault="00766B63" w:rsidP="0079575C"/>
    <w:p w14:paraId="0BE73CCC" w14:textId="77777777" w:rsidR="00766B63" w:rsidRDefault="00766B63" w:rsidP="0079575C"/>
    <w:p w14:paraId="4114181B" w14:textId="77777777" w:rsidR="007C64B0" w:rsidRDefault="007C64B0" w:rsidP="0079575C"/>
    <w:p w14:paraId="3AED8DEA" w14:textId="77777777" w:rsidR="007C64B0" w:rsidRPr="000B7799" w:rsidRDefault="007C64B0" w:rsidP="0079575C"/>
    <w:p w14:paraId="466A1623" w14:textId="77777777" w:rsidR="000B7799" w:rsidRPr="00AD60C9" w:rsidRDefault="000B7799" w:rsidP="0079575C">
      <w:pPr>
        <w:rPr>
          <w:bCs/>
          <w:iCs/>
        </w:rPr>
      </w:pPr>
    </w:p>
    <w:p w14:paraId="6EE0052B" w14:textId="77777777" w:rsidR="00F23EC2" w:rsidRPr="00AD60C9" w:rsidRDefault="00F23EC2" w:rsidP="0079575C"/>
    <w:sectPr w:rsidR="00F23EC2" w:rsidRPr="00AD60C9" w:rsidSect="00F97A80">
      <w:headerReference w:type="default" r:id="rId22"/>
      <w:footerReference w:type="default" r:id="rId23"/>
      <w:pgSz w:w="11906" w:h="16838"/>
      <w:pgMar w:top="2268" w:right="113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B533" w14:textId="77777777" w:rsidR="00F93AD6" w:rsidRDefault="00F93AD6" w:rsidP="00B317D2">
      <w:r>
        <w:separator/>
      </w:r>
    </w:p>
  </w:endnote>
  <w:endnote w:type="continuationSeparator" w:id="0">
    <w:p w14:paraId="53B579F3" w14:textId="77777777" w:rsidR="00F93AD6" w:rsidRDefault="00F93AD6" w:rsidP="00B3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5CA6" w14:textId="0CEB7761" w:rsidR="00A479BE" w:rsidRPr="0026422D" w:rsidRDefault="00F97A80" w:rsidP="00B317D2">
    <w:r>
      <w:rPr>
        <w:noProof/>
        <w:lang w:eastAsia="pl-PL"/>
      </w:rPr>
      <w:drawing>
        <wp:inline distT="0" distB="0" distL="0" distR="0" wp14:anchorId="4CAA135D" wp14:editId="33B5A443">
          <wp:extent cx="5119200" cy="88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8F48" w14:textId="77777777" w:rsidR="00F93AD6" w:rsidRDefault="00F93AD6" w:rsidP="00B317D2">
      <w:r>
        <w:separator/>
      </w:r>
    </w:p>
  </w:footnote>
  <w:footnote w:type="continuationSeparator" w:id="0">
    <w:p w14:paraId="09F692C9" w14:textId="77777777" w:rsidR="00F93AD6" w:rsidRDefault="00F93AD6" w:rsidP="00B3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4A4A" w14:textId="53441620" w:rsidR="00F97A80" w:rsidRDefault="00F97A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7611A27D" wp14:editId="3531BEC9">
          <wp:simplePos x="0" y="0"/>
          <wp:positionH relativeFrom="page">
            <wp:posOffset>-42545</wp:posOffset>
          </wp:positionH>
          <wp:positionV relativeFrom="page">
            <wp:posOffset>-1905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70878F0"/>
    <w:multiLevelType w:val="hybridMultilevel"/>
    <w:tmpl w:val="DAE8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75EC"/>
    <w:multiLevelType w:val="hybridMultilevel"/>
    <w:tmpl w:val="8654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F10"/>
    <w:multiLevelType w:val="hybridMultilevel"/>
    <w:tmpl w:val="D068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3682"/>
    <w:multiLevelType w:val="multilevel"/>
    <w:tmpl w:val="C4D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238F1"/>
    <w:multiLevelType w:val="hybridMultilevel"/>
    <w:tmpl w:val="54A4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08F8"/>
    <w:multiLevelType w:val="hybridMultilevel"/>
    <w:tmpl w:val="6782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205D6"/>
    <w:multiLevelType w:val="hybridMultilevel"/>
    <w:tmpl w:val="3686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76A12"/>
    <w:multiLevelType w:val="hybridMultilevel"/>
    <w:tmpl w:val="F5A2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52F9"/>
    <w:multiLevelType w:val="hybridMultilevel"/>
    <w:tmpl w:val="A324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E1A29"/>
    <w:multiLevelType w:val="multilevel"/>
    <w:tmpl w:val="789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A65B1"/>
    <w:multiLevelType w:val="hybridMultilevel"/>
    <w:tmpl w:val="131C7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90E"/>
    <w:multiLevelType w:val="hybridMultilevel"/>
    <w:tmpl w:val="0AA8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36829"/>
    <w:multiLevelType w:val="hybridMultilevel"/>
    <w:tmpl w:val="5010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D366B"/>
    <w:multiLevelType w:val="hybridMultilevel"/>
    <w:tmpl w:val="BA08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3072"/>
    <w:multiLevelType w:val="hybridMultilevel"/>
    <w:tmpl w:val="F0884336"/>
    <w:lvl w:ilvl="0" w:tplc="54105B1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524A184B"/>
    <w:multiLevelType w:val="hybridMultilevel"/>
    <w:tmpl w:val="5B2E7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570C7"/>
    <w:multiLevelType w:val="hybridMultilevel"/>
    <w:tmpl w:val="85E4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C571A"/>
    <w:multiLevelType w:val="hybridMultilevel"/>
    <w:tmpl w:val="B420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2DD0"/>
    <w:multiLevelType w:val="hybridMultilevel"/>
    <w:tmpl w:val="A34A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106BC"/>
    <w:multiLevelType w:val="hybridMultilevel"/>
    <w:tmpl w:val="0FE64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41EB4"/>
    <w:multiLevelType w:val="hybridMultilevel"/>
    <w:tmpl w:val="509032F2"/>
    <w:lvl w:ilvl="0" w:tplc="54105B1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66243C51"/>
    <w:multiLevelType w:val="hybridMultilevel"/>
    <w:tmpl w:val="9E70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466B9"/>
    <w:multiLevelType w:val="hybridMultilevel"/>
    <w:tmpl w:val="480C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9548C"/>
    <w:multiLevelType w:val="hybridMultilevel"/>
    <w:tmpl w:val="7DE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02705"/>
    <w:multiLevelType w:val="hybridMultilevel"/>
    <w:tmpl w:val="17D6EF5C"/>
    <w:lvl w:ilvl="0" w:tplc="25126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A50B6"/>
    <w:multiLevelType w:val="hybridMultilevel"/>
    <w:tmpl w:val="6876FE86"/>
    <w:lvl w:ilvl="0" w:tplc="E534A3A8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6DC"/>
    <w:multiLevelType w:val="hybridMultilevel"/>
    <w:tmpl w:val="AD4A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E49D7"/>
    <w:multiLevelType w:val="hybridMultilevel"/>
    <w:tmpl w:val="01DE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35022"/>
    <w:multiLevelType w:val="hybridMultilevel"/>
    <w:tmpl w:val="E660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D51E6"/>
    <w:multiLevelType w:val="hybridMultilevel"/>
    <w:tmpl w:val="4D0C5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20"/>
  </w:num>
  <w:num w:numId="5">
    <w:abstractNumId w:val="6"/>
  </w:num>
  <w:num w:numId="6">
    <w:abstractNumId w:val="19"/>
  </w:num>
  <w:num w:numId="7">
    <w:abstractNumId w:val="21"/>
  </w:num>
  <w:num w:numId="8">
    <w:abstractNumId w:val="25"/>
  </w:num>
  <w:num w:numId="9">
    <w:abstractNumId w:val="29"/>
  </w:num>
  <w:num w:numId="10">
    <w:abstractNumId w:val="18"/>
  </w:num>
  <w:num w:numId="11">
    <w:abstractNumId w:val="17"/>
  </w:num>
  <w:num w:numId="12">
    <w:abstractNumId w:val="10"/>
  </w:num>
  <w:num w:numId="13">
    <w:abstractNumId w:val="3"/>
  </w:num>
  <w:num w:numId="14">
    <w:abstractNumId w:val="14"/>
  </w:num>
  <w:num w:numId="15">
    <w:abstractNumId w:val="27"/>
  </w:num>
  <w:num w:numId="16">
    <w:abstractNumId w:val="27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6"/>
  </w:num>
  <w:num w:numId="21">
    <w:abstractNumId w:val="2"/>
  </w:num>
  <w:num w:numId="22">
    <w:abstractNumId w:val="9"/>
  </w:num>
  <w:num w:numId="23">
    <w:abstractNumId w:val="4"/>
  </w:num>
  <w:num w:numId="24">
    <w:abstractNumId w:val="28"/>
  </w:num>
  <w:num w:numId="25">
    <w:abstractNumId w:val="31"/>
  </w:num>
  <w:num w:numId="26">
    <w:abstractNumId w:val="12"/>
  </w:num>
  <w:num w:numId="27">
    <w:abstractNumId w:val="13"/>
  </w:num>
  <w:num w:numId="28">
    <w:abstractNumId w:val="23"/>
  </w:num>
  <w:num w:numId="29">
    <w:abstractNumId w:val="24"/>
  </w:num>
  <w:num w:numId="30">
    <w:abstractNumId w:val="30"/>
  </w:num>
  <w:num w:numId="31">
    <w:abstractNumId w:val="8"/>
  </w:num>
  <w:num w:numId="32">
    <w:abstractNumId w:val="15"/>
  </w:num>
  <w:num w:numId="33">
    <w:abstractNumId w:val="11"/>
  </w:num>
  <w:num w:numId="3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23"/>
    <w:rsid w:val="00001527"/>
    <w:rsid w:val="00020819"/>
    <w:rsid w:val="00042ED0"/>
    <w:rsid w:val="00065B5E"/>
    <w:rsid w:val="00066B02"/>
    <w:rsid w:val="00093ECD"/>
    <w:rsid w:val="000B7799"/>
    <w:rsid w:val="000D6631"/>
    <w:rsid w:val="000E517E"/>
    <w:rsid w:val="000F446A"/>
    <w:rsid w:val="000F4D49"/>
    <w:rsid w:val="000F6C5B"/>
    <w:rsid w:val="0010027F"/>
    <w:rsid w:val="00100A61"/>
    <w:rsid w:val="00106540"/>
    <w:rsid w:val="00113BDE"/>
    <w:rsid w:val="001219A7"/>
    <w:rsid w:val="00132E52"/>
    <w:rsid w:val="00135CDB"/>
    <w:rsid w:val="0013719D"/>
    <w:rsid w:val="00142081"/>
    <w:rsid w:val="0014349E"/>
    <w:rsid w:val="00147904"/>
    <w:rsid w:val="00150AF1"/>
    <w:rsid w:val="00152470"/>
    <w:rsid w:val="001536D3"/>
    <w:rsid w:val="0016682B"/>
    <w:rsid w:val="0017248C"/>
    <w:rsid w:val="00183773"/>
    <w:rsid w:val="00185556"/>
    <w:rsid w:val="00191285"/>
    <w:rsid w:val="00193822"/>
    <w:rsid w:val="001B6E37"/>
    <w:rsid w:val="001C7150"/>
    <w:rsid w:val="001E32D3"/>
    <w:rsid w:val="001E7EC7"/>
    <w:rsid w:val="002006AF"/>
    <w:rsid w:val="002013DC"/>
    <w:rsid w:val="002147A0"/>
    <w:rsid w:val="002169DC"/>
    <w:rsid w:val="00231522"/>
    <w:rsid w:val="00233EDC"/>
    <w:rsid w:val="00234055"/>
    <w:rsid w:val="00236B00"/>
    <w:rsid w:val="00251968"/>
    <w:rsid w:val="002538BF"/>
    <w:rsid w:val="00253F4E"/>
    <w:rsid w:val="0026422D"/>
    <w:rsid w:val="00271E79"/>
    <w:rsid w:val="0027792E"/>
    <w:rsid w:val="00277B0C"/>
    <w:rsid w:val="00281782"/>
    <w:rsid w:val="0029382F"/>
    <w:rsid w:val="002A08AD"/>
    <w:rsid w:val="002C5DF9"/>
    <w:rsid w:val="002C7755"/>
    <w:rsid w:val="002D095F"/>
    <w:rsid w:val="002D117D"/>
    <w:rsid w:val="002F5127"/>
    <w:rsid w:val="003046CD"/>
    <w:rsid w:val="00315BF0"/>
    <w:rsid w:val="00326321"/>
    <w:rsid w:val="00326AD7"/>
    <w:rsid w:val="00331734"/>
    <w:rsid w:val="00341F0E"/>
    <w:rsid w:val="00353167"/>
    <w:rsid w:val="00356B6B"/>
    <w:rsid w:val="003619E5"/>
    <w:rsid w:val="003643C2"/>
    <w:rsid w:val="00364E8F"/>
    <w:rsid w:val="00375EE8"/>
    <w:rsid w:val="003940BC"/>
    <w:rsid w:val="00397FE3"/>
    <w:rsid w:val="003B452F"/>
    <w:rsid w:val="003B6565"/>
    <w:rsid w:val="003C0D07"/>
    <w:rsid w:val="003D1F4D"/>
    <w:rsid w:val="003D4E09"/>
    <w:rsid w:val="003E61EA"/>
    <w:rsid w:val="003F215F"/>
    <w:rsid w:val="004019D7"/>
    <w:rsid w:val="00407C02"/>
    <w:rsid w:val="00414448"/>
    <w:rsid w:val="00421D64"/>
    <w:rsid w:val="00422904"/>
    <w:rsid w:val="0042373B"/>
    <w:rsid w:val="004263F0"/>
    <w:rsid w:val="00430AB6"/>
    <w:rsid w:val="00447A39"/>
    <w:rsid w:val="00483600"/>
    <w:rsid w:val="00490ECE"/>
    <w:rsid w:val="004A1023"/>
    <w:rsid w:val="004A2DB9"/>
    <w:rsid w:val="004A2EE0"/>
    <w:rsid w:val="004B17AB"/>
    <w:rsid w:val="004C21C6"/>
    <w:rsid w:val="004C6012"/>
    <w:rsid w:val="004D0DF6"/>
    <w:rsid w:val="004D64A9"/>
    <w:rsid w:val="004F03CC"/>
    <w:rsid w:val="00501207"/>
    <w:rsid w:val="00522929"/>
    <w:rsid w:val="00522C07"/>
    <w:rsid w:val="00533FCA"/>
    <w:rsid w:val="00536197"/>
    <w:rsid w:val="00553713"/>
    <w:rsid w:val="005573F3"/>
    <w:rsid w:val="0057179D"/>
    <w:rsid w:val="0057465A"/>
    <w:rsid w:val="00575A5E"/>
    <w:rsid w:val="005765E7"/>
    <w:rsid w:val="0058040C"/>
    <w:rsid w:val="00590F48"/>
    <w:rsid w:val="00591523"/>
    <w:rsid w:val="005A633A"/>
    <w:rsid w:val="005C57C3"/>
    <w:rsid w:val="005F57AD"/>
    <w:rsid w:val="005F6A17"/>
    <w:rsid w:val="0060146F"/>
    <w:rsid w:val="00610C99"/>
    <w:rsid w:val="0061685C"/>
    <w:rsid w:val="00617190"/>
    <w:rsid w:val="00617F01"/>
    <w:rsid w:val="00630A72"/>
    <w:rsid w:val="00637660"/>
    <w:rsid w:val="00642DB7"/>
    <w:rsid w:val="00653762"/>
    <w:rsid w:val="00653B61"/>
    <w:rsid w:val="00654C61"/>
    <w:rsid w:val="006667B6"/>
    <w:rsid w:val="00676D3B"/>
    <w:rsid w:val="00677E23"/>
    <w:rsid w:val="00681F15"/>
    <w:rsid w:val="00684C40"/>
    <w:rsid w:val="006A637D"/>
    <w:rsid w:val="006A6491"/>
    <w:rsid w:val="006B2C50"/>
    <w:rsid w:val="006C6D9D"/>
    <w:rsid w:val="006D0FD7"/>
    <w:rsid w:val="006D65F4"/>
    <w:rsid w:val="006E0EF7"/>
    <w:rsid w:val="0070192D"/>
    <w:rsid w:val="0070406D"/>
    <w:rsid w:val="00704ECC"/>
    <w:rsid w:val="00715839"/>
    <w:rsid w:val="00717BBC"/>
    <w:rsid w:val="00721DF1"/>
    <w:rsid w:val="0072789C"/>
    <w:rsid w:val="00730C7B"/>
    <w:rsid w:val="0073254E"/>
    <w:rsid w:val="00734463"/>
    <w:rsid w:val="0073446A"/>
    <w:rsid w:val="007532CE"/>
    <w:rsid w:val="00766B63"/>
    <w:rsid w:val="0076741F"/>
    <w:rsid w:val="0077599F"/>
    <w:rsid w:val="007763E7"/>
    <w:rsid w:val="00785023"/>
    <w:rsid w:val="00785519"/>
    <w:rsid w:val="00791853"/>
    <w:rsid w:val="00792403"/>
    <w:rsid w:val="0079575C"/>
    <w:rsid w:val="007A0F4A"/>
    <w:rsid w:val="007A530F"/>
    <w:rsid w:val="007B018E"/>
    <w:rsid w:val="007B06AA"/>
    <w:rsid w:val="007B457E"/>
    <w:rsid w:val="007C3F13"/>
    <w:rsid w:val="007C64B0"/>
    <w:rsid w:val="007F20E2"/>
    <w:rsid w:val="007F4367"/>
    <w:rsid w:val="007F6C6B"/>
    <w:rsid w:val="00810817"/>
    <w:rsid w:val="00817834"/>
    <w:rsid w:val="0082092C"/>
    <w:rsid w:val="00826069"/>
    <w:rsid w:val="008310CB"/>
    <w:rsid w:val="00832971"/>
    <w:rsid w:val="008441A9"/>
    <w:rsid w:val="00854A45"/>
    <w:rsid w:val="008631AC"/>
    <w:rsid w:val="008653AB"/>
    <w:rsid w:val="008653EE"/>
    <w:rsid w:val="008A0B12"/>
    <w:rsid w:val="008A282A"/>
    <w:rsid w:val="008B669C"/>
    <w:rsid w:val="008C1EA0"/>
    <w:rsid w:val="008F0556"/>
    <w:rsid w:val="008F6B8D"/>
    <w:rsid w:val="0091454B"/>
    <w:rsid w:val="00925055"/>
    <w:rsid w:val="00942091"/>
    <w:rsid w:val="0096319C"/>
    <w:rsid w:val="0096662C"/>
    <w:rsid w:val="00966954"/>
    <w:rsid w:val="00972C51"/>
    <w:rsid w:val="009767B1"/>
    <w:rsid w:val="00983E08"/>
    <w:rsid w:val="00987A4E"/>
    <w:rsid w:val="00990AB5"/>
    <w:rsid w:val="009A0FB6"/>
    <w:rsid w:val="009A244D"/>
    <w:rsid w:val="009A3155"/>
    <w:rsid w:val="009B622D"/>
    <w:rsid w:val="009B792C"/>
    <w:rsid w:val="009D59E0"/>
    <w:rsid w:val="009D5A44"/>
    <w:rsid w:val="009E254D"/>
    <w:rsid w:val="009F4A61"/>
    <w:rsid w:val="00A00092"/>
    <w:rsid w:val="00A000AC"/>
    <w:rsid w:val="00A0102E"/>
    <w:rsid w:val="00A02178"/>
    <w:rsid w:val="00A025D1"/>
    <w:rsid w:val="00A02DF9"/>
    <w:rsid w:val="00A21659"/>
    <w:rsid w:val="00A337A8"/>
    <w:rsid w:val="00A36A68"/>
    <w:rsid w:val="00A45C1F"/>
    <w:rsid w:val="00A479BE"/>
    <w:rsid w:val="00A47F7D"/>
    <w:rsid w:val="00A5741F"/>
    <w:rsid w:val="00A57467"/>
    <w:rsid w:val="00A626D7"/>
    <w:rsid w:val="00A668D0"/>
    <w:rsid w:val="00A747E3"/>
    <w:rsid w:val="00A87560"/>
    <w:rsid w:val="00A87BF4"/>
    <w:rsid w:val="00A9060A"/>
    <w:rsid w:val="00A91402"/>
    <w:rsid w:val="00A919A6"/>
    <w:rsid w:val="00A928DC"/>
    <w:rsid w:val="00A93F6B"/>
    <w:rsid w:val="00AB164F"/>
    <w:rsid w:val="00AB38BE"/>
    <w:rsid w:val="00AB459D"/>
    <w:rsid w:val="00AC30C2"/>
    <w:rsid w:val="00AC66C9"/>
    <w:rsid w:val="00AD60C9"/>
    <w:rsid w:val="00AF2EB4"/>
    <w:rsid w:val="00B006CE"/>
    <w:rsid w:val="00B02524"/>
    <w:rsid w:val="00B317D2"/>
    <w:rsid w:val="00B408E1"/>
    <w:rsid w:val="00B524A9"/>
    <w:rsid w:val="00B60DD9"/>
    <w:rsid w:val="00B73577"/>
    <w:rsid w:val="00B77769"/>
    <w:rsid w:val="00B90859"/>
    <w:rsid w:val="00B939F0"/>
    <w:rsid w:val="00B9403F"/>
    <w:rsid w:val="00B94F69"/>
    <w:rsid w:val="00B97811"/>
    <w:rsid w:val="00BA5D39"/>
    <w:rsid w:val="00BB4C2A"/>
    <w:rsid w:val="00BB5626"/>
    <w:rsid w:val="00BD234E"/>
    <w:rsid w:val="00BD58E3"/>
    <w:rsid w:val="00BD640A"/>
    <w:rsid w:val="00BE039D"/>
    <w:rsid w:val="00BF0ACA"/>
    <w:rsid w:val="00BF5D5E"/>
    <w:rsid w:val="00C10823"/>
    <w:rsid w:val="00C244BD"/>
    <w:rsid w:val="00C36F23"/>
    <w:rsid w:val="00C4658A"/>
    <w:rsid w:val="00C50208"/>
    <w:rsid w:val="00C52ECE"/>
    <w:rsid w:val="00C54275"/>
    <w:rsid w:val="00C61D96"/>
    <w:rsid w:val="00C663F8"/>
    <w:rsid w:val="00C70A3D"/>
    <w:rsid w:val="00C81AC7"/>
    <w:rsid w:val="00C94F9D"/>
    <w:rsid w:val="00C96E4C"/>
    <w:rsid w:val="00CA434D"/>
    <w:rsid w:val="00CB3195"/>
    <w:rsid w:val="00CD465E"/>
    <w:rsid w:val="00CE167F"/>
    <w:rsid w:val="00CE252D"/>
    <w:rsid w:val="00CE25D8"/>
    <w:rsid w:val="00CF7505"/>
    <w:rsid w:val="00D00244"/>
    <w:rsid w:val="00D029C0"/>
    <w:rsid w:val="00D067A6"/>
    <w:rsid w:val="00D17E7B"/>
    <w:rsid w:val="00D213E6"/>
    <w:rsid w:val="00D26F88"/>
    <w:rsid w:val="00D4043A"/>
    <w:rsid w:val="00D40814"/>
    <w:rsid w:val="00D571EE"/>
    <w:rsid w:val="00D61EDD"/>
    <w:rsid w:val="00DA3B81"/>
    <w:rsid w:val="00DA5789"/>
    <w:rsid w:val="00DB67C0"/>
    <w:rsid w:val="00DC13BF"/>
    <w:rsid w:val="00DD0689"/>
    <w:rsid w:val="00DD291C"/>
    <w:rsid w:val="00DD3186"/>
    <w:rsid w:val="00DD41F1"/>
    <w:rsid w:val="00DD75C9"/>
    <w:rsid w:val="00DE76E6"/>
    <w:rsid w:val="00DF1DB8"/>
    <w:rsid w:val="00E130F5"/>
    <w:rsid w:val="00E2088F"/>
    <w:rsid w:val="00E21C7D"/>
    <w:rsid w:val="00E358B5"/>
    <w:rsid w:val="00E3728E"/>
    <w:rsid w:val="00E45A26"/>
    <w:rsid w:val="00E54541"/>
    <w:rsid w:val="00E56182"/>
    <w:rsid w:val="00E84CE2"/>
    <w:rsid w:val="00E91E91"/>
    <w:rsid w:val="00E9304B"/>
    <w:rsid w:val="00E93C5E"/>
    <w:rsid w:val="00EA1F80"/>
    <w:rsid w:val="00EA3145"/>
    <w:rsid w:val="00EA7030"/>
    <w:rsid w:val="00EC629B"/>
    <w:rsid w:val="00ED773E"/>
    <w:rsid w:val="00EE5800"/>
    <w:rsid w:val="00F03A3B"/>
    <w:rsid w:val="00F15F61"/>
    <w:rsid w:val="00F172B5"/>
    <w:rsid w:val="00F2075D"/>
    <w:rsid w:val="00F23E68"/>
    <w:rsid w:val="00F23EC2"/>
    <w:rsid w:val="00F24078"/>
    <w:rsid w:val="00F32FC0"/>
    <w:rsid w:val="00F34DBA"/>
    <w:rsid w:val="00F371DB"/>
    <w:rsid w:val="00F41864"/>
    <w:rsid w:val="00F424C3"/>
    <w:rsid w:val="00F47C7E"/>
    <w:rsid w:val="00F576CF"/>
    <w:rsid w:val="00F658E4"/>
    <w:rsid w:val="00F74934"/>
    <w:rsid w:val="00F93AD6"/>
    <w:rsid w:val="00F97A80"/>
    <w:rsid w:val="00FA3DED"/>
    <w:rsid w:val="00FC6276"/>
    <w:rsid w:val="00FD34F0"/>
    <w:rsid w:val="00FD718E"/>
    <w:rsid w:val="00FE01A3"/>
    <w:rsid w:val="00FE25DA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B6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D3"/>
    <w:pPr>
      <w:suppressAutoHyphens/>
      <w:spacing w:before="120" w:after="12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90000" w:themeColor="accen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622D"/>
    <w:pPr>
      <w:keepNext/>
      <w:keepLines/>
      <w:numPr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000AC"/>
    <w:rPr>
      <w:rFonts w:asciiTheme="majorHAnsi" w:eastAsiaTheme="majorEastAsia" w:hAnsiTheme="majorHAnsi" w:cstheme="majorBidi"/>
      <w:b/>
      <w:bCs/>
      <w:color w:val="990000" w:themeColor="accent1"/>
      <w:sz w:val="32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06540"/>
    <w:rPr>
      <w:rFonts w:asciiTheme="majorHAnsi" w:eastAsiaTheme="majorEastAsia" w:hAnsiTheme="majorHAnsi" w:cstheme="majorBidi"/>
      <w:b/>
      <w:bCs/>
      <w:color w:val="38384C" w:themeColor="accent3"/>
      <w:sz w:val="28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326AD7"/>
    <w:pPr>
      <w:suppressAutoHyphens w:val="0"/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Jasnalistaakcent1">
    <w:name w:val="Light List Accent 1"/>
    <w:basedOn w:val="Standardowy"/>
    <w:uiPriority w:val="61"/>
    <w:rsid w:val="00DA3B81"/>
    <w:pPr>
      <w:spacing w:after="0" w:line="240" w:lineRule="auto"/>
    </w:pPr>
    <w:tblPr>
      <w:tblStyleRowBandSize w:val="1"/>
      <w:tblStyleColBandSize w:val="1"/>
      <w:tblBorders>
        <w:top w:val="single" w:sz="8" w:space="0" w:color="990000" w:themeColor="accent1"/>
        <w:left w:val="single" w:sz="8" w:space="0" w:color="990000" w:themeColor="accent1"/>
        <w:bottom w:val="single" w:sz="8" w:space="0" w:color="990000" w:themeColor="accent1"/>
        <w:right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  <w:tblStylePr w:type="band1Horz">
      <w:tblPr/>
      <w:tcPr>
        <w:tcBorders>
          <w:top w:val="single" w:sz="8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9B622D"/>
    <w:rPr>
      <w:rFonts w:asciiTheme="majorHAnsi" w:eastAsiaTheme="majorEastAsia" w:hAnsiTheme="majorHAnsi" w:cstheme="majorBidi"/>
      <w:b/>
      <w:bCs/>
      <w:i/>
      <w:iCs/>
      <w:color w:val="990000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19A6"/>
    <w:rPr>
      <w:rFonts w:asciiTheme="majorHAnsi" w:eastAsiaTheme="majorEastAsia" w:hAnsiTheme="majorHAnsi" w:cstheme="majorBidi"/>
      <w:color w:val="4C000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D0689"/>
    <w:rPr>
      <w:color w:val="C0C7BC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54C61"/>
    <w:rPr>
      <w:b/>
      <w:i/>
      <w:iCs/>
      <w:color w:val="38384C" w:themeColor="accent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54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54"/>
    <w:rPr>
      <w:rFonts w:eastAsia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1D9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61D96"/>
    <w:rPr>
      <w:i/>
      <w:iCs/>
      <w:color w:val="99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D3"/>
    <w:pPr>
      <w:suppressAutoHyphens/>
      <w:spacing w:before="120" w:after="12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90000" w:themeColor="accen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622D"/>
    <w:pPr>
      <w:keepNext/>
      <w:keepLines/>
      <w:numPr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000AC"/>
    <w:rPr>
      <w:rFonts w:asciiTheme="majorHAnsi" w:eastAsiaTheme="majorEastAsia" w:hAnsiTheme="majorHAnsi" w:cstheme="majorBidi"/>
      <w:b/>
      <w:bCs/>
      <w:color w:val="990000" w:themeColor="accent1"/>
      <w:sz w:val="32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06540"/>
    <w:rPr>
      <w:rFonts w:asciiTheme="majorHAnsi" w:eastAsiaTheme="majorEastAsia" w:hAnsiTheme="majorHAnsi" w:cstheme="majorBidi"/>
      <w:b/>
      <w:bCs/>
      <w:color w:val="38384C" w:themeColor="accent3"/>
      <w:sz w:val="28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326AD7"/>
    <w:pPr>
      <w:suppressAutoHyphens w:val="0"/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Jasnalistaakcent1">
    <w:name w:val="Light List Accent 1"/>
    <w:basedOn w:val="Standardowy"/>
    <w:uiPriority w:val="61"/>
    <w:rsid w:val="00DA3B81"/>
    <w:pPr>
      <w:spacing w:after="0" w:line="240" w:lineRule="auto"/>
    </w:pPr>
    <w:tblPr>
      <w:tblStyleRowBandSize w:val="1"/>
      <w:tblStyleColBandSize w:val="1"/>
      <w:tblBorders>
        <w:top w:val="single" w:sz="8" w:space="0" w:color="990000" w:themeColor="accent1"/>
        <w:left w:val="single" w:sz="8" w:space="0" w:color="990000" w:themeColor="accent1"/>
        <w:bottom w:val="single" w:sz="8" w:space="0" w:color="990000" w:themeColor="accent1"/>
        <w:right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  <w:tblStylePr w:type="band1Horz">
      <w:tblPr/>
      <w:tcPr>
        <w:tcBorders>
          <w:top w:val="single" w:sz="8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9B622D"/>
    <w:rPr>
      <w:rFonts w:asciiTheme="majorHAnsi" w:eastAsiaTheme="majorEastAsia" w:hAnsiTheme="majorHAnsi" w:cstheme="majorBidi"/>
      <w:b/>
      <w:bCs/>
      <w:i/>
      <w:iCs/>
      <w:color w:val="990000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19A6"/>
    <w:rPr>
      <w:rFonts w:asciiTheme="majorHAnsi" w:eastAsiaTheme="majorEastAsia" w:hAnsiTheme="majorHAnsi" w:cstheme="majorBidi"/>
      <w:color w:val="4C000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D0689"/>
    <w:rPr>
      <w:color w:val="C0C7BC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54C61"/>
    <w:rPr>
      <w:b/>
      <w:i/>
      <w:iCs/>
      <w:color w:val="38384C" w:themeColor="accent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54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54"/>
    <w:rPr>
      <w:rFonts w:eastAsia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1D9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61D96"/>
    <w:rPr>
      <w:i/>
      <w:iCs/>
      <w:color w:val="99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viewme.pl/blog/zdjecie-do-cv" TargetMode="External"/><Relationship Id="rId18" Type="http://schemas.openxmlformats.org/officeDocument/2006/relationships/hyperlink" Target="http://kariera.goldenline.pl/5-sposobow-jak-znalezc-prace-dzieki-goldenli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ldenline.pl/jan-kowalsk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teki.org/repository/PLIKI/TYDZIEN%20Z%20INTERNETEM%202015/PROMOCYJNE/GOW_2015_ZAPROSZENIE.doc" TargetMode="External"/><Relationship Id="rId17" Type="http://schemas.openxmlformats.org/officeDocument/2006/relationships/hyperlink" Target="https://www.youtube.com/watch?v=FgUukVX5U6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revio.pl/articles/show/okiem_eksperta_jakie_zdjecie_bedzie_idealne_do_CV" TargetMode="External"/><Relationship Id="rId20" Type="http://schemas.openxmlformats.org/officeDocument/2006/relationships/hyperlink" Target="http://blog.nowekompetencje.pl/artykuly/jak-stworzyc-dobry-profil-na-linked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ki.org/repository/PLIKI/TYDZIEN%20Z%20INTERNETEM%202015/IKONKI_SCENARIUSZE/GOW2015_banner.pn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azetapraca.pl/gazetapraca/1,74861,11342190,CV__pokaz_mi_swoje_zdjecie__a_dam_ci_prace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blioteki.org/repository/PLIKI/TYDZIEN%20Z%20INTERNETEM%202015/PROMOCYJNE/GOW_2015_ULOTKI.png" TargetMode="External"/><Relationship Id="rId19" Type="http://schemas.openxmlformats.org/officeDocument/2006/relationships/hyperlink" Target="http://www.adzuna.pl/blog/2014/07/30/jak-stworzyc-skuteczny-profil-na-linkedin-lub-golde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teki.org/repository/PLIKI/TYDZIEN%20Z%20INTERNETEM%202015/PROMOCYJNE/GOW_2015_PLAKAT_KOMP.doc" TargetMode="External"/><Relationship Id="rId14" Type="http://schemas.openxmlformats.org/officeDocument/2006/relationships/hyperlink" Target="http://rozmowarekrutacyjna.pl/profesjonalne-zdjecie-w-cv-czyli-jaki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undacja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1B1D-5E83-48CD-88F1-8FAACFB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FPMIINR Magdalena Wicińska</dc:creator>
  <cp:lastModifiedBy>justyna.kosuniak</cp:lastModifiedBy>
  <cp:revision>3</cp:revision>
  <cp:lastPrinted>2012-09-14T08:38:00Z</cp:lastPrinted>
  <dcterms:created xsi:type="dcterms:W3CDTF">2015-03-18T16:22:00Z</dcterms:created>
  <dcterms:modified xsi:type="dcterms:W3CDTF">2015-03-18T16:22:00Z</dcterms:modified>
</cp:coreProperties>
</file>