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>nr</w:t>
      </w:r>
      <w:r w:rsidR="009A1305">
        <w:rPr>
          <w:rFonts w:asciiTheme="minorHAnsi" w:hAnsiTheme="minorHAnsi" w:cstheme="minorHAnsi"/>
          <w:b/>
        </w:rPr>
        <w:t xml:space="preserve"> 04</w:t>
      </w:r>
      <w:r w:rsidRPr="00622B52">
        <w:rPr>
          <w:rFonts w:asciiTheme="minorHAnsi" w:hAnsiTheme="minorHAnsi" w:cstheme="minorHAnsi"/>
          <w:b/>
        </w:rPr>
        <w:t>/</w:t>
      </w:r>
      <w:r w:rsidR="0060140A">
        <w:rPr>
          <w:rFonts w:asciiTheme="minorHAnsi" w:hAnsiTheme="minorHAnsi" w:cstheme="minorHAnsi"/>
          <w:b/>
        </w:rPr>
        <w:t>07</w:t>
      </w:r>
      <w:r w:rsidR="00690D37">
        <w:rPr>
          <w:rFonts w:asciiTheme="minorHAnsi" w:hAnsiTheme="minorHAnsi" w:cstheme="minorHAnsi"/>
          <w:b/>
        </w:rPr>
        <w:t>/2019</w:t>
      </w:r>
      <w:r w:rsidR="0060140A">
        <w:rPr>
          <w:rFonts w:asciiTheme="minorHAnsi" w:hAnsiTheme="minorHAnsi" w:cstheme="minorHAnsi"/>
          <w:b/>
        </w:rPr>
        <w:t>/RZ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60140A">
        <w:rPr>
          <w:rFonts w:asciiTheme="minorHAnsi" w:hAnsiTheme="minorHAnsi" w:cstheme="minorHAnsi"/>
          <w:b/>
        </w:rPr>
        <w:t>03.07</w:t>
      </w:r>
      <w:r w:rsidR="00690D37">
        <w:rPr>
          <w:rFonts w:asciiTheme="minorHAnsi" w:hAnsiTheme="minorHAnsi" w:cstheme="minorHAnsi"/>
          <w:b/>
        </w:rPr>
        <w:t>.2019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="0060140A">
        <w:rPr>
          <w:rFonts w:asciiTheme="minorHAnsi" w:hAnsiTheme="minorHAnsi" w:cstheme="minorHAnsi"/>
          <w:b/>
        </w:rPr>
        <w:t>„Postaw na pracę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Default="00E9433C" w:rsidP="00622B52">
      <w:pPr>
        <w:spacing w:after="0" w:line="360" w:lineRule="auto"/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>SPECYFIKACJA DOT.</w:t>
      </w:r>
      <w:r w:rsidR="00622B52"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 ARTYKUŁÓW SP</w:t>
      </w:r>
      <w:r w:rsidR="0060140A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OŻYWCZYCH </w:t>
      </w:r>
      <w:r w:rsidR="00622B52"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 </w:t>
      </w:r>
      <w:r w:rsidR="00990C9A" w:rsidRPr="00622B52">
        <w:rPr>
          <w:rFonts w:asciiTheme="minorHAnsi" w:hAnsiTheme="minorHAnsi" w:cstheme="minorHAnsi"/>
        </w:rPr>
        <w:t xml:space="preserve">         </w:t>
      </w:r>
      <w:bookmarkStart w:id="0" w:name="_GoBack"/>
      <w:bookmarkEnd w:id="0"/>
    </w:p>
    <w:p w:rsidR="0060140A" w:rsidRPr="00622B52" w:rsidRDefault="0060140A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</w:p>
    <w:tbl>
      <w:tblPr>
        <w:tblStyle w:val="Tabela-Siatka"/>
        <w:tblW w:w="1036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08"/>
        <w:gridCol w:w="4069"/>
        <w:gridCol w:w="1290"/>
        <w:gridCol w:w="1161"/>
        <w:gridCol w:w="1513"/>
        <w:gridCol w:w="1827"/>
      </w:tblGrid>
      <w:tr w:rsidR="0060140A" w:rsidRPr="00994ADE" w:rsidTr="00B854F7">
        <w:trPr>
          <w:trHeight w:val="600"/>
          <w:jc w:val="center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406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Pr="0075100B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60140A" w:rsidRPr="0075100B" w:rsidRDefault="0060140A" w:rsidP="00B854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60140A" w:rsidRDefault="0060140A" w:rsidP="00B854F7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60140A" w:rsidRPr="0075100B" w:rsidRDefault="0060140A" w:rsidP="00B854F7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60140A" w:rsidRPr="00994ADE" w:rsidTr="00B854F7">
        <w:trPr>
          <w:trHeight w:val="1892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1,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 xml:space="preserve">Herbata aromatyzowana </w:t>
            </w:r>
            <w:r w:rsidRPr="00994ADE">
              <w:t>owocowa ekspresowa</w:t>
            </w:r>
            <w:r>
              <w:t xml:space="preserve"> </w:t>
            </w:r>
            <w:r w:rsidRPr="00994ADE">
              <w:t>(np.</w:t>
            </w:r>
            <w:r>
              <w:t xml:space="preserve"> owoce tropikalne.) pakowana w saszetkach </w:t>
            </w:r>
            <w:r w:rsidRPr="00994ADE">
              <w:t>w ksz</w:t>
            </w:r>
            <w:r>
              <w:t xml:space="preserve">tałcie piramidy do jednokrotnego zaparzenia w opakowaniu 20 saszetek. </w:t>
            </w:r>
            <w:r w:rsidRPr="00994ADE">
              <w:t>Termin przydatnośc</w:t>
            </w:r>
            <w:r>
              <w:t xml:space="preserve">i do spożycia nie krótszy niż 12 miesięcy.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op</w:t>
            </w:r>
            <w:r>
              <w:t>. (2</w:t>
            </w:r>
            <w:r w:rsidRPr="00994ADE">
              <w:t>0 szt</w:t>
            </w:r>
            <w:r>
              <w:t>.</w:t>
            </w:r>
            <w:r w:rsidRPr="00994ADE">
              <w:t>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 xml:space="preserve">10 opakowań 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740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2,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 w:rsidRPr="00994ADE">
              <w:t>Kawa rozpuszczalna, pakowana w szklane, szczelnie zamykane opakowanie</w:t>
            </w:r>
            <w:r>
              <w:t xml:space="preserve"> 200g. </w:t>
            </w:r>
            <w:r w:rsidRPr="00994ADE">
              <w:t xml:space="preserve">Termin przydatności do </w:t>
            </w:r>
            <w:r>
              <w:t>spożycia nie krótszy niż 12</w:t>
            </w:r>
            <w:r w:rsidRPr="00994ADE">
              <w:t xml:space="preserve"> miesięcy. </w:t>
            </w:r>
            <w:r>
              <w:t xml:space="preserve">                                       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10 opakowań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407"/>
          <w:jc w:val="center"/>
        </w:trPr>
        <w:tc>
          <w:tcPr>
            <w:tcW w:w="508" w:type="dxa"/>
          </w:tcPr>
          <w:p w:rsidR="0060140A" w:rsidRDefault="0060140A" w:rsidP="00B854F7">
            <w:r>
              <w:t>3,</w:t>
            </w:r>
          </w:p>
        </w:tc>
        <w:tc>
          <w:tcPr>
            <w:tcW w:w="4069" w:type="dxa"/>
          </w:tcPr>
          <w:p w:rsidR="0060140A" w:rsidRDefault="0060140A" w:rsidP="00B854F7">
            <w:r>
              <w:t>Mleko o zawartości tłuszczu 1,5 % bez laktozy opakowanie karton tektura o pojemności 1 l.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0140A" w:rsidRPr="00994ADE" w:rsidRDefault="0060140A" w:rsidP="00B854F7">
            <w:pPr>
              <w:jc w:val="center"/>
            </w:pPr>
            <w:r>
              <w:t>1 szt. (1l)</w:t>
            </w:r>
          </w:p>
        </w:tc>
        <w:tc>
          <w:tcPr>
            <w:tcW w:w="1161" w:type="dxa"/>
          </w:tcPr>
          <w:p w:rsidR="0060140A" w:rsidRDefault="0060140A" w:rsidP="00B854F7">
            <w:pPr>
              <w:jc w:val="center"/>
            </w:pPr>
            <w:r>
              <w:t>48 opakowań</w:t>
            </w:r>
          </w:p>
        </w:tc>
        <w:tc>
          <w:tcPr>
            <w:tcW w:w="1513" w:type="dxa"/>
            <w:noWrap/>
          </w:tcPr>
          <w:p w:rsidR="0060140A" w:rsidRPr="00994ADE" w:rsidRDefault="0060140A" w:rsidP="00B854F7"/>
        </w:tc>
        <w:tc>
          <w:tcPr>
            <w:tcW w:w="1827" w:type="dxa"/>
            <w:noWrap/>
          </w:tcPr>
          <w:p w:rsidR="0060140A" w:rsidRPr="00994ADE" w:rsidRDefault="0060140A" w:rsidP="00B854F7"/>
        </w:tc>
      </w:tr>
      <w:tr w:rsidR="0060140A" w:rsidRPr="00994ADE" w:rsidTr="00B854F7">
        <w:trPr>
          <w:trHeight w:val="1681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4,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 xml:space="preserve">Woda mineralna niegazowana, średnio zmineralizowana. </w:t>
            </w:r>
            <w:r w:rsidRPr="00994ADE">
              <w:t>Butelki o objętości 1,5 l, zamykane plastikową n</w:t>
            </w:r>
            <w:r>
              <w:t xml:space="preserve">akrętką.                           Butelki pakowane po 6 szt. w zgrzewce.                 </w:t>
            </w:r>
            <w:r w:rsidRPr="00994ADE">
              <w:t xml:space="preserve"> </w:t>
            </w:r>
            <w:r>
              <w:t xml:space="preserve">      </w:t>
            </w:r>
            <w:r w:rsidRPr="00994ADE">
              <w:t xml:space="preserve">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120 butelek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407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5,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 xml:space="preserve">Woda mineralna gazowana, średnio zmineralizowana. </w:t>
            </w:r>
            <w:r w:rsidRPr="00994ADE">
              <w:t>Butelki o objętości 1,5 l</w:t>
            </w:r>
            <w:r>
              <w:t xml:space="preserve">. </w:t>
            </w:r>
            <w:r w:rsidRPr="00994ADE">
              <w:t>Butelki pakowane po 6 sz</w:t>
            </w:r>
            <w:r>
              <w:t xml:space="preserve">t. w zgrzewce.                    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szt</w:t>
            </w:r>
            <w:r>
              <w:t>. (1,5</w:t>
            </w:r>
            <w:r w:rsidRPr="00994ADE">
              <w:t>l)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36 butelek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500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 w:rsidRPr="00994ADE">
              <w:lastRenderedPageBreak/>
              <w:t> </w:t>
            </w:r>
            <w:r>
              <w:t>6,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>Kruche ciastk</w:t>
            </w:r>
            <w:r w:rsidRPr="00994ADE">
              <w:t>a z dodatkami orzechów</w:t>
            </w:r>
            <w:r>
              <w:t>/rodzynek</w:t>
            </w:r>
            <w:r w:rsidRPr="00994ADE">
              <w:t xml:space="preserve"> i kawałkami czekolady pakowane w opakowania 135g/150g  </w:t>
            </w:r>
            <w:r>
              <w:t xml:space="preserve">                               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    </w:t>
            </w:r>
            <w:r w:rsidRPr="00994ADE">
              <w:t xml:space="preserve">Jednostka sprzedaży opakowanie. 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</w:t>
            </w:r>
            <w:r>
              <w:t xml:space="preserve">                    </w:t>
            </w:r>
            <w:r w:rsidRPr="00994ADE">
              <w:t>(135</w:t>
            </w:r>
            <w:r>
              <w:t>g</w:t>
            </w:r>
            <w:r w:rsidRPr="00994ADE">
              <w:t>-150g)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60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800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7,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>Ciastka owsiane okrągłe                                  z dodatkami np. żurawiną. Pakowane                   w opakowania 135g - 150</w:t>
            </w:r>
            <w:r w:rsidRPr="00994ADE">
              <w:t xml:space="preserve">g. </w:t>
            </w:r>
            <w:r>
              <w:t xml:space="preserve">                              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 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>
              <w:t xml:space="preserve">1 op.                   </w:t>
            </w:r>
            <w:r w:rsidRPr="00994ADE">
              <w:t>(135</w:t>
            </w:r>
            <w:r>
              <w:t>g</w:t>
            </w:r>
            <w:r w:rsidRPr="00994ADE">
              <w:t>-150g)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60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427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>
              <w:t>8,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>Ciastka owsiane okrągłe                                       z dodatkami np. kokosem i czekoladą. Pakowane w opakowania 170</w:t>
            </w:r>
            <w:r w:rsidRPr="00994ADE">
              <w:t xml:space="preserve">g. </w:t>
            </w:r>
            <w:r>
              <w:t xml:space="preserve">                                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 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>
              <w:t>1 op. (170g)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60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500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 w:rsidRPr="00994ADE">
              <w:t> </w:t>
            </w:r>
            <w:r>
              <w:t>9,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>Kruche ciast</w:t>
            </w:r>
            <w:r w:rsidRPr="00994ADE">
              <w:t>ka z dodatkami orzechów</w:t>
            </w:r>
            <w:r>
              <w:t xml:space="preserve">/rodzynek oblane mleczną czekoladą. Pakowane w </w:t>
            </w:r>
            <w:r w:rsidRPr="00994ADE">
              <w:t>opakowania</w:t>
            </w:r>
            <w:r>
              <w:t xml:space="preserve"> 14</w:t>
            </w:r>
            <w:r w:rsidRPr="00994ADE">
              <w:t xml:space="preserve">0g  </w:t>
            </w:r>
            <w:r>
              <w:t xml:space="preserve">                           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    </w:t>
            </w:r>
            <w:r w:rsidRPr="00994ADE">
              <w:t xml:space="preserve">Jednostka sprzedaży opakowanie. 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</w:t>
            </w:r>
            <w:r>
              <w:t xml:space="preserve">                    (14</w:t>
            </w:r>
            <w:r w:rsidRPr="00994ADE">
              <w:t>0g)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60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  <w:tr w:rsidR="0060140A" w:rsidRPr="00994ADE" w:rsidTr="00B854F7">
        <w:trPr>
          <w:trHeight w:val="1500"/>
          <w:jc w:val="center"/>
        </w:trPr>
        <w:tc>
          <w:tcPr>
            <w:tcW w:w="508" w:type="dxa"/>
            <w:hideMark/>
          </w:tcPr>
          <w:p w:rsidR="0060140A" w:rsidRPr="00994ADE" w:rsidRDefault="0060140A" w:rsidP="00B854F7">
            <w:r w:rsidRPr="00994ADE">
              <w:t> </w:t>
            </w:r>
            <w:r>
              <w:t>10.</w:t>
            </w:r>
          </w:p>
        </w:tc>
        <w:tc>
          <w:tcPr>
            <w:tcW w:w="4069" w:type="dxa"/>
            <w:hideMark/>
          </w:tcPr>
          <w:p w:rsidR="0060140A" w:rsidRPr="00994ADE" w:rsidRDefault="0060140A" w:rsidP="00B854F7">
            <w:r>
              <w:t xml:space="preserve">Kruche paluszki z galaretką owocową oblane mleczną czekoladą. Pakowane </w:t>
            </w:r>
            <w:r w:rsidRPr="00994ADE">
              <w:t>w opakowania</w:t>
            </w:r>
            <w:r>
              <w:t xml:space="preserve"> 14</w:t>
            </w:r>
            <w:r w:rsidRPr="00994ADE">
              <w:t>0</w:t>
            </w:r>
            <w:r>
              <w:t xml:space="preserve">g – 150g. </w:t>
            </w:r>
            <w:r w:rsidRPr="00994ADE">
              <w:t>Termin przydatnoś</w:t>
            </w:r>
            <w:r>
              <w:t>ci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    </w:t>
            </w:r>
            <w:r w:rsidRPr="00994ADE">
              <w:t xml:space="preserve">Jednostka sprzedaży opakowanie. </w:t>
            </w:r>
          </w:p>
        </w:tc>
        <w:tc>
          <w:tcPr>
            <w:tcW w:w="1290" w:type="dxa"/>
            <w:hideMark/>
          </w:tcPr>
          <w:p w:rsidR="0060140A" w:rsidRPr="00994ADE" w:rsidRDefault="0060140A" w:rsidP="00B854F7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</w:t>
            </w:r>
            <w:r>
              <w:t xml:space="preserve">                    (140g-150</w:t>
            </w:r>
            <w:r w:rsidRPr="00994ADE">
              <w:t>g)</w:t>
            </w:r>
          </w:p>
        </w:tc>
        <w:tc>
          <w:tcPr>
            <w:tcW w:w="1161" w:type="dxa"/>
            <w:hideMark/>
          </w:tcPr>
          <w:p w:rsidR="0060140A" w:rsidRPr="00994ADE" w:rsidRDefault="0060140A" w:rsidP="00B854F7">
            <w:pPr>
              <w:jc w:val="center"/>
            </w:pPr>
            <w:r>
              <w:t>60</w:t>
            </w:r>
          </w:p>
        </w:tc>
        <w:tc>
          <w:tcPr>
            <w:tcW w:w="1513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  <w:tc>
          <w:tcPr>
            <w:tcW w:w="1827" w:type="dxa"/>
            <w:noWrap/>
            <w:hideMark/>
          </w:tcPr>
          <w:p w:rsidR="0060140A" w:rsidRPr="00994ADE" w:rsidRDefault="0060140A" w:rsidP="00B854F7">
            <w:r w:rsidRPr="00994ADE">
              <w:t> </w:t>
            </w:r>
          </w:p>
        </w:tc>
      </w:tr>
    </w:tbl>
    <w:p w:rsidR="00990C9A" w:rsidRPr="00B80042" w:rsidRDefault="00990C9A" w:rsidP="00B80042">
      <w:pPr>
        <w:jc w:val="center"/>
        <w:rPr>
          <w:b/>
          <w:sz w:val="24"/>
        </w:rPr>
      </w:pPr>
    </w:p>
    <w:p w:rsidR="00990C9A" w:rsidRDefault="00990C9A" w:rsidP="00990C9A"/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5522FA" w:rsidRDefault="00406F96" w:rsidP="008C5125"/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BB" w:rsidRDefault="00DB3FBB" w:rsidP="003C0AB1">
      <w:pPr>
        <w:spacing w:after="0" w:line="240" w:lineRule="auto"/>
      </w:pPr>
      <w:r>
        <w:separator/>
      </w:r>
    </w:p>
  </w:endnote>
  <w:endnote w:type="continuationSeparator" w:id="0">
    <w:p w:rsidR="00DB3FBB" w:rsidRDefault="00DB3F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30E2C">
    <w:pPr>
      <w:pStyle w:val="Stopka"/>
    </w:pPr>
    <w:r>
      <w:rPr>
        <w:noProof/>
        <w:lang w:eastAsia="pl-PL"/>
      </w:rPr>
      <w:drawing>
        <wp:inline distT="0" distB="0" distL="0" distR="0" wp14:anchorId="08D6C320" wp14:editId="32086A08">
          <wp:extent cx="6410325" cy="8572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779" cy="85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BB" w:rsidRDefault="00DB3FBB" w:rsidP="003C0AB1">
      <w:pPr>
        <w:spacing w:after="0" w:line="240" w:lineRule="auto"/>
      </w:pPr>
      <w:r>
        <w:separator/>
      </w:r>
    </w:p>
  </w:footnote>
  <w:footnote w:type="continuationSeparator" w:id="0">
    <w:p w:rsidR="00DB3FBB" w:rsidRDefault="00DB3F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542AC202" wp14:editId="0761B2B4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842739D-0D56-4D42-9C82-6C5FA695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41</cp:revision>
  <cp:lastPrinted>2017-02-14T14:39:00Z</cp:lastPrinted>
  <dcterms:created xsi:type="dcterms:W3CDTF">2018-06-26T12:08:00Z</dcterms:created>
  <dcterms:modified xsi:type="dcterms:W3CDTF">2019-07-03T06:34:00Z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