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AF" w:rsidRPr="009261BB" w:rsidRDefault="004672AF" w:rsidP="00E35CB1">
      <w:pPr>
        <w:spacing w:after="0"/>
        <w:jc w:val="center"/>
        <w:rPr>
          <w:rFonts w:asciiTheme="majorHAnsi" w:hAnsiTheme="majorHAnsi" w:cstheme="majorHAnsi"/>
          <w:b/>
        </w:rPr>
      </w:pPr>
      <w:r w:rsidRPr="009261BB">
        <w:rPr>
          <w:rFonts w:asciiTheme="majorHAnsi" w:hAnsiTheme="majorHAnsi" w:cstheme="majorHAnsi"/>
          <w:b/>
        </w:rPr>
        <w:t>Ulgi i uprawnienia</w:t>
      </w:r>
    </w:p>
    <w:p w:rsidR="004672AF" w:rsidRPr="009261BB" w:rsidRDefault="004672AF" w:rsidP="00E35CB1">
      <w:pPr>
        <w:spacing w:after="0"/>
        <w:jc w:val="center"/>
        <w:rPr>
          <w:rFonts w:asciiTheme="majorHAnsi" w:hAnsiTheme="majorHAnsi" w:cstheme="majorHAnsi"/>
          <w:b/>
        </w:rPr>
      </w:pPr>
      <w:r w:rsidRPr="009261BB">
        <w:rPr>
          <w:rFonts w:asciiTheme="majorHAnsi" w:hAnsiTheme="majorHAnsi" w:cstheme="majorHAnsi"/>
          <w:b/>
        </w:rPr>
        <w:t>Znaczny stopień niepełnosprawności</w:t>
      </w:r>
    </w:p>
    <w:p w:rsidR="004672AF" w:rsidRPr="009261BB" w:rsidRDefault="004672AF" w:rsidP="00E35CB1">
      <w:pPr>
        <w:spacing w:after="0"/>
        <w:rPr>
          <w:rFonts w:asciiTheme="majorHAnsi" w:hAnsiTheme="majorHAnsi" w:cstheme="majorHAnsi"/>
        </w:rPr>
      </w:pPr>
    </w:p>
    <w:p w:rsidR="006951A5" w:rsidRPr="009261BB" w:rsidRDefault="006951A5" w:rsidP="00E35CB1">
      <w:pPr>
        <w:spacing w:after="0"/>
        <w:jc w:val="center"/>
        <w:rPr>
          <w:rFonts w:asciiTheme="majorHAnsi" w:hAnsiTheme="majorHAnsi" w:cstheme="majorHAnsi"/>
          <w:b/>
        </w:rPr>
      </w:pPr>
      <w:r w:rsidRPr="009261BB">
        <w:rPr>
          <w:rFonts w:asciiTheme="majorHAnsi" w:hAnsiTheme="majorHAnsi" w:cstheme="majorHAnsi"/>
          <w:b/>
        </w:rPr>
        <w:t>I.</w:t>
      </w:r>
    </w:p>
    <w:p w:rsidR="004672AF" w:rsidRPr="009261BB" w:rsidRDefault="004672AF" w:rsidP="00E35CB1">
      <w:pPr>
        <w:spacing w:after="0"/>
        <w:jc w:val="center"/>
        <w:rPr>
          <w:rFonts w:asciiTheme="majorHAnsi" w:hAnsiTheme="majorHAnsi" w:cstheme="majorHAnsi"/>
          <w:b/>
        </w:rPr>
      </w:pPr>
      <w:r w:rsidRPr="009261BB">
        <w:rPr>
          <w:rFonts w:asciiTheme="majorHAnsi" w:hAnsiTheme="majorHAnsi" w:cstheme="majorHAnsi"/>
          <w:b/>
        </w:rPr>
        <w:t>Ulgi w zakresie transportu publicznego:</w:t>
      </w:r>
    </w:p>
    <w:p w:rsidR="004672AF" w:rsidRPr="009261BB" w:rsidRDefault="004672AF" w:rsidP="00E35CB1">
      <w:pPr>
        <w:pStyle w:val="Akapitzlist"/>
        <w:spacing w:after="0"/>
        <w:rPr>
          <w:rFonts w:asciiTheme="majorHAnsi" w:hAnsiTheme="majorHAnsi" w:cstheme="majorHAnsi"/>
        </w:rPr>
      </w:pPr>
    </w:p>
    <w:p w:rsidR="004672AF" w:rsidRPr="009261BB" w:rsidRDefault="004672AF" w:rsidP="00E35CB1">
      <w:pPr>
        <w:pStyle w:val="Akapitzlist"/>
        <w:numPr>
          <w:ilvl w:val="0"/>
          <w:numId w:val="8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Przejazdy pociągami</w:t>
      </w:r>
    </w:p>
    <w:p w:rsidR="004672AF" w:rsidRPr="009261BB" w:rsidRDefault="004672AF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</w:p>
    <w:p w:rsidR="00BE53AC" w:rsidRPr="009261BB" w:rsidRDefault="00BE53AC" w:rsidP="00E35CB1">
      <w:pPr>
        <w:spacing w:after="0"/>
        <w:rPr>
          <w:rFonts w:asciiTheme="majorHAnsi" w:hAnsiTheme="majorHAnsi" w:cstheme="majorHAnsi"/>
          <w:b/>
        </w:rPr>
      </w:pPr>
      <w:r w:rsidRPr="009261BB">
        <w:rPr>
          <w:rFonts w:asciiTheme="majorHAnsi" w:hAnsiTheme="majorHAnsi" w:cstheme="majorHAnsi"/>
          <w:b/>
        </w:rPr>
        <w:t xml:space="preserve">osoby niewidome ze znacznym stopniem niepełnosprawności </w:t>
      </w:r>
    </w:p>
    <w:p w:rsidR="00BE53AC" w:rsidRPr="009261BB" w:rsidRDefault="00BE53AC" w:rsidP="00E35CB1">
      <w:pPr>
        <w:pStyle w:val="Akapitzlist"/>
        <w:spacing w:after="0"/>
        <w:rPr>
          <w:rFonts w:asciiTheme="majorHAnsi" w:hAnsiTheme="majorHAnsi" w:cstheme="majorHAnsi"/>
        </w:rPr>
      </w:pPr>
    </w:p>
    <w:p w:rsidR="00BE53AC" w:rsidRPr="009261BB" w:rsidRDefault="00BE53AC" w:rsidP="00E35CB1">
      <w:pPr>
        <w:pStyle w:val="Akapitzlist"/>
        <w:numPr>
          <w:ilvl w:val="0"/>
          <w:numId w:val="9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pociągi osobowe Przewozów Regionalnych oraz przewoźników regionalnych (Koleje Śląskie, Koleje Dolnośląskie, Koleje Małopolskie, Koleje Wielkopolskie, </w:t>
      </w:r>
      <w:proofErr w:type="spellStart"/>
      <w:r w:rsidRPr="009261BB">
        <w:rPr>
          <w:rFonts w:asciiTheme="majorHAnsi" w:hAnsiTheme="majorHAnsi" w:cstheme="majorHAnsi"/>
        </w:rPr>
        <w:t>Arriva</w:t>
      </w:r>
      <w:proofErr w:type="spellEnd"/>
      <w:r w:rsidRPr="009261BB">
        <w:rPr>
          <w:rFonts w:asciiTheme="majorHAnsi" w:hAnsiTheme="majorHAnsi" w:cstheme="majorHAnsi"/>
        </w:rPr>
        <w:t xml:space="preserve">, Łódzka Kolej Aglomeracyjna, SKPL, WKD, SKM Trójmiasto, SKM Warszawa) – </w:t>
      </w:r>
      <w:r w:rsidRPr="009261BB">
        <w:rPr>
          <w:rFonts w:asciiTheme="majorHAnsi" w:hAnsiTheme="majorHAnsi" w:cstheme="majorHAnsi"/>
          <w:b/>
        </w:rPr>
        <w:t>93% ulgi na przejazdy na podstawie biletów jednorazowych lub miesięcznych klasą 2</w:t>
      </w:r>
    </w:p>
    <w:p w:rsidR="00BE53AC" w:rsidRPr="009261BB" w:rsidRDefault="00BE53AC" w:rsidP="00E35CB1">
      <w:pPr>
        <w:pStyle w:val="Akapitzlist"/>
        <w:numPr>
          <w:ilvl w:val="0"/>
          <w:numId w:val="9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pociągi PKP Intercity: TLK, InterCity Express Intercity (EIC), Express Intercity Premium (EIC Premium) – </w:t>
      </w:r>
      <w:r w:rsidRPr="009261BB">
        <w:rPr>
          <w:rFonts w:asciiTheme="majorHAnsi" w:hAnsiTheme="majorHAnsi" w:cstheme="majorHAnsi"/>
          <w:b/>
        </w:rPr>
        <w:t>51% ulgi na przejazdy na podstawie biletów jednorazowych lub miesięcznych klasą 2</w:t>
      </w:r>
    </w:p>
    <w:p w:rsidR="00BE53AC" w:rsidRPr="009261BB" w:rsidRDefault="00BE53AC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</w:p>
    <w:p w:rsidR="00BE53AC" w:rsidRPr="009261BB" w:rsidRDefault="00BE53AC" w:rsidP="00E35CB1">
      <w:pPr>
        <w:spacing w:after="0"/>
        <w:rPr>
          <w:rFonts w:asciiTheme="majorHAnsi" w:hAnsiTheme="majorHAnsi" w:cstheme="majorHAnsi"/>
          <w:b/>
        </w:rPr>
      </w:pPr>
      <w:r w:rsidRPr="009261BB">
        <w:rPr>
          <w:rFonts w:asciiTheme="majorHAnsi" w:hAnsiTheme="majorHAnsi" w:cstheme="majorHAnsi"/>
          <w:b/>
        </w:rPr>
        <w:t>osoby ze znacznym stopniem niepełnosprawności niebędące osobami niewidomymi</w:t>
      </w:r>
    </w:p>
    <w:p w:rsidR="00BE53AC" w:rsidRPr="009261BB" w:rsidRDefault="00BE53AC" w:rsidP="00E35CB1">
      <w:pPr>
        <w:pStyle w:val="Akapitzlist"/>
        <w:spacing w:after="0"/>
        <w:rPr>
          <w:rFonts w:asciiTheme="majorHAnsi" w:hAnsiTheme="majorHAnsi" w:cstheme="majorHAnsi"/>
        </w:rPr>
      </w:pPr>
    </w:p>
    <w:p w:rsidR="004672AF" w:rsidRPr="009261BB" w:rsidRDefault="004672AF" w:rsidP="00E35CB1">
      <w:pPr>
        <w:pStyle w:val="Akapitzlist"/>
        <w:numPr>
          <w:ilvl w:val="0"/>
          <w:numId w:val="11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pociągi osobowe Przewozów Regionalnych oraz przewoźników regionalnych (Koleje Śląskie, Koleje Dolnośląskie, Koleje Małopolskie, Koleje Wielkopolskie, </w:t>
      </w:r>
      <w:proofErr w:type="spellStart"/>
      <w:r w:rsidRPr="009261BB">
        <w:rPr>
          <w:rFonts w:asciiTheme="majorHAnsi" w:hAnsiTheme="majorHAnsi" w:cstheme="majorHAnsi"/>
        </w:rPr>
        <w:t>Arriva</w:t>
      </w:r>
      <w:proofErr w:type="spellEnd"/>
      <w:r w:rsidRPr="009261BB">
        <w:rPr>
          <w:rFonts w:asciiTheme="majorHAnsi" w:hAnsiTheme="majorHAnsi" w:cstheme="majorHAnsi"/>
        </w:rPr>
        <w:t xml:space="preserve">, Łódzka Kolej Aglomeracyjna, SKPL, </w:t>
      </w:r>
      <w:r w:rsidR="00BE53AC" w:rsidRPr="009261BB">
        <w:rPr>
          <w:rFonts w:asciiTheme="majorHAnsi" w:hAnsiTheme="majorHAnsi" w:cstheme="majorHAnsi"/>
        </w:rPr>
        <w:t>WKD, SKM Trójmiasto, SKM Warszawa</w:t>
      </w:r>
      <w:r w:rsidRPr="009261BB">
        <w:rPr>
          <w:rFonts w:asciiTheme="majorHAnsi" w:hAnsiTheme="majorHAnsi" w:cstheme="majorHAnsi"/>
        </w:rPr>
        <w:t xml:space="preserve">) – </w:t>
      </w:r>
      <w:r w:rsidRPr="009261BB">
        <w:rPr>
          <w:rFonts w:asciiTheme="majorHAnsi" w:hAnsiTheme="majorHAnsi" w:cstheme="majorHAnsi"/>
          <w:b/>
        </w:rPr>
        <w:t>49% ulgi na przejazdy</w:t>
      </w:r>
      <w:r w:rsidR="00BE53AC" w:rsidRPr="009261BB">
        <w:rPr>
          <w:rFonts w:asciiTheme="majorHAnsi" w:hAnsiTheme="majorHAnsi" w:cstheme="majorHAnsi"/>
          <w:b/>
        </w:rPr>
        <w:t xml:space="preserve"> na podstawie biletów jednorazowych klasą 2</w:t>
      </w:r>
    </w:p>
    <w:p w:rsidR="004672AF" w:rsidRPr="009261BB" w:rsidRDefault="004672AF" w:rsidP="00E35CB1">
      <w:pPr>
        <w:pStyle w:val="Akapitzlist"/>
        <w:numPr>
          <w:ilvl w:val="0"/>
          <w:numId w:val="11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pociągi PKP Intercity: TLK, InterCity Express Intercity (EIC), Express Inte</w:t>
      </w:r>
      <w:r w:rsidR="00BE53AC" w:rsidRPr="009261BB">
        <w:rPr>
          <w:rFonts w:asciiTheme="majorHAnsi" w:hAnsiTheme="majorHAnsi" w:cstheme="majorHAnsi"/>
        </w:rPr>
        <w:t>r</w:t>
      </w:r>
      <w:r w:rsidRPr="009261BB">
        <w:rPr>
          <w:rFonts w:asciiTheme="majorHAnsi" w:hAnsiTheme="majorHAnsi" w:cstheme="majorHAnsi"/>
        </w:rPr>
        <w:t xml:space="preserve">city Premium (EIC Premium) – </w:t>
      </w:r>
      <w:r w:rsidR="00F75924" w:rsidRPr="009261BB">
        <w:rPr>
          <w:rFonts w:asciiTheme="majorHAnsi" w:hAnsiTheme="majorHAnsi" w:cstheme="majorHAnsi"/>
          <w:b/>
        </w:rPr>
        <w:t>51</w:t>
      </w:r>
      <w:r w:rsidRPr="009261BB">
        <w:rPr>
          <w:rFonts w:asciiTheme="majorHAnsi" w:hAnsiTheme="majorHAnsi" w:cstheme="majorHAnsi"/>
          <w:b/>
        </w:rPr>
        <w:t>% ulgi na przejazdy</w:t>
      </w:r>
      <w:r w:rsidR="00BE53AC" w:rsidRPr="009261BB">
        <w:rPr>
          <w:rFonts w:asciiTheme="majorHAnsi" w:hAnsiTheme="majorHAnsi" w:cstheme="majorHAnsi"/>
          <w:b/>
        </w:rPr>
        <w:t xml:space="preserve"> na podstawie biletów jednorazowych klasą 2</w:t>
      </w:r>
    </w:p>
    <w:p w:rsidR="004672AF" w:rsidRPr="009261BB" w:rsidRDefault="004672AF" w:rsidP="00E35CB1">
      <w:pPr>
        <w:spacing w:after="0"/>
        <w:rPr>
          <w:rFonts w:asciiTheme="majorHAnsi" w:hAnsiTheme="majorHAnsi" w:cstheme="majorHAnsi"/>
        </w:rPr>
      </w:pPr>
    </w:p>
    <w:p w:rsidR="00BE53AC" w:rsidRPr="009261BB" w:rsidRDefault="00BE53AC" w:rsidP="00E35CB1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W przypadku klasy 1. w pociągach PKP osoba uprawniona do ulgowego przejazdu w klasie 2. na podstawie biletów jednorazowych powinna dokonać dopłaty (różnica między należnością za pełnopłatny przejazd w klasie 1. a należnością za pełnopłatny przejazd w klasie 2</w:t>
      </w:r>
    </w:p>
    <w:p w:rsidR="00F75924" w:rsidRPr="009261BB" w:rsidRDefault="00F75924" w:rsidP="00E35CB1">
      <w:pPr>
        <w:spacing w:after="0"/>
        <w:rPr>
          <w:rFonts w:asciiTheme="majorHAnsi" w:hAnsiTheme="majorHAnsi" w:cstheme="majorHAnsi"/>
        </w:rPr>
      </w:pPr>
    </w:p>
    <w:p w:rsidR="00F75924" w:rsidRPr="009261BB" w:rsidRDefault="00F75924" w:rsidP="00E35CB1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Opiekun </w:t>
      </w:r>
      <w:r w:rsidR="006951A5" w:rsidRPr="009261BB">
        <w:rPr>
          <w:rFonts w:asciiTheme="majorHAnsi" w:hAnsiTheme="majorHAnsi" w:cstheme="majorHAnsi"/>
        </w:rPr>
        <w:t xml:space="preserve">osoby ze znacznym stopniem niepełnosprawności </w:t>
      </w:r>
      <w:r w:rsidRPr="009261BB">
        <w:rPr>
          <w:rFonts w:asciiTheme="majorHAnsi" w:hAnsiTheme="majorHAnsi" w:cstheme="majorHAnsi"/>
        </w:rPr>
        <w:t>ma 95% ulgi, przy czym musi być pełnoletni; w przypadku osoby niewidomej – musi mieć skończone 13 lat.</w:t>
      </w:r>
    </w:p>
    <w:p w:rsidR="00BE53AC" w:rsidRPr="009261BB" w:rsidRDefault="00BE53AC" w:rsidP="00E35CB1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:rsidR="00BE53AC" w:rsidRPr="009261BB" w:rsidRDefault="00BE53AC" w:rsidP="00E35CB1">
      <w:pPr>
        <w:spacing w:after="0"/>
        <w:rPr>
          <w:rFonts w:asciiTheme="majorHAnsi" w:hAnsiTheme="majorHAnsi" w:cstheme="majorHAnsi"/>
        </w:rPr>
      </w:pPr>
    </w:p>
    <w:p w:rsidR="00BE53AC" w:rsidRPr="009261BB" w:rsidRDefault="00BE53AC" w:rsidP="00E35CB1">
      <w:pPr>
        <w:pStyle w:val="Akapitzlist"/>
        <w:numPr>
          <w:ilvl w:val="0"/>
          <w:numId w:val="8"/>
        </w:numPr>
        <w:spacing w:after="0"/>
        <w:rPr>
          <w:rFonts w:asciiTheme="majorHAnsi" w:hAnsiTheme="majorHAnsi" w:cstheme="majorHAnsi"/>
          <w:b/>
        </w:rPr>
      </w:pPr>
      <w:r w:rsidRPr="009261BB">
        <w:rPr>
          <w:rFonts w:asciiTheme="majorHAnsi" w:hAnsiTheme="majorHAnsi" w:cstheme="majorHAnsi"/>
          <w:b/>
        </w:rPr>
        <w:t xml:space="preserve">Przejazdy autobusami komunikacji publicznej </w:t>
      </w:r>
    </w:p>
    <w:p w:rsidR="00BE53AC" w:rsidRPr="009261BB" w:rsidRDefault="00BE53AC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</w:p>
    <w:p w:rsidR="00BE53AC" w:rsidRPr="009261BB" w:rsidRDefault="00BE53AC" w:rsidP="00E35CB1">
      <w:pPr>
        <w:spacing w:after="0"/>
        <w:rPr>
          <w:rFonts w:asciiTheme="majorHAnsi" w:hAnsiTheme="majorHAnsi" w:cstheme="majorHAnsi"/>
          <w:b/>
        </w:rPr>
      </w:pPr>
      <w:r w:rsidRPr="009261BB">
        <w:rPr>
          <w:rFonts w:asciiTheme="majorHAnsi" w:hAnsiTheme="majorHAnsi" w:cstheme="majorHAnsi"/>
          <w:b/>
        </w:rPr>
        <w:t xml:space="preserve">osoby niewidome ze znacznym stopniem niepełnosprawności </w:t>
      </w:r>
    </w:p>
    <w:p w:rsidR="00BE53AC" w:rsidRPr="009261BB" w:rsidRDefault="00BE53AC" w:rsidP="00E35CB1">
      <w:pPr>
        <w:pStyle w:val="Akapitzlist"/>
        <w:spacing w:after="0"/>
        <w:rPr>
          <w:rFonts w:asciiTheme="majorHAnsi" w:hAnsiTheme="majorHAnsi" w:cstheme="majorHAnsi"/>
        </w:rPr>
      </w:pPr>
    </w:p>
    <w:p w:rsidR="00BE53AC" w:rsidRPr="009261BB" w:rsidRDefault="00BE53AC" w:rsidP="00E35CB1">
      <w:pPr>
        <w:pStyle w:val="Akapitzlist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Autobusy komunikacji zwykłej (lokalnej) – </w:t>
      </w:r>
      <w:r w:rsidRPr="009261BB">
        <w:rPr>
          <w:rFonts w:asciiTheme="majorHAnsi" w:hAnsiTheme="majorHAnsi" w:cstheme="majorHAnsi"/>
          <w:b/>
        </w:rPr>
        <w:t>93% ulgi na przejazdy na p</w:t>
      </w:r>
      <w:r w:rsidR="00F75924" w:rsidRPr="009261BB">
        <w:rPr>
          <w:rFonts w:asciiTheme="majorHAnsi" w:hAnsiTheme="majorHAnsi" w:cstheme="majorHAnsi"/>
          <w:b/>
        </w:rPr>
        <w:t>odstawie biletów jednorazowych</w:t>
      </w:r>
    </w:p>
    <w:p w:rsidR="00F75924" w:rsidRPr="009261BB" w:rsidRDefault="00F75924" w:rsidP="00E35CB1">
      <w:pPr>
        <w:pStyle w:val="Akapitzlist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lastRenderedPageBreak/>
        <w:t xml:space="preserve">komunikacja przyśpieszona oraz pośpieszna – </w:t>
      </w:r>
      <w:r w:rsidRPr="009261BB">
        <w:rPr>
          <w:rFonts w:asciiTheme="majorHAnsi" w:hAnsiTheme="majorHAnsi" w:cstheme="majorHAnsi"/>
          <w:b/>
        </w:rPr>
        <w:t>51% ulgi na przejazdy na podstawie biletów jednorazowych</w:t>
      </w:r>
    </w:p>
    <w:p w:rsidR="00BE53AC" w:rsidRPr="009261BB" w:rsidRDefault="00BE53AC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</w:p>
    <w:p w:rsidR="00BE53AC" w:rsidRPr="009261BB" w:rsidRDefault="00BE53AC" w:rsidP="00E35CB1">
      <w:pPr>
        <w:spacing w:after="0"/>
        <w:rPr>
          <w:rFonts w:asciiTheme="majorHAnsi" w:hAnsiTheme="majorHAnsi" w:cstheme="majorHAnsi"/>
          <w:b/>
        </w:rPr>
      </w:pPr>
      <w:r w:rsidRPr="009261BB">
        <w:rPr>
          <w:rFonts w:asciiTheme="majorHAnsi" w:hAnsiTheme="majorHAnsi" w:cstheme="majorHAnsi"/>
          <w:b/>
        </w:rPr>
        <w:t>osoby ze znacznym stopniem niepełnosprawności niebędące osobami niewidomymi</w:t>
      </w:r>
    </w:p>
    <w:p w:rsidR="00BE53AC" w:rsidRPr="009261BB" w:rsidRDefault="00BE53AC" w:rsidP="00E35CB1">
      <w:pPr>
        <w:pStyle w:val="Akapitzlist"/>
        <w:spacing w:after="0"/>
        <w:rPr>
          <w:rFonts w:asciiTheme="majorHAnsi" w:hAnsiTheme="majorHAnsi" w:cstheme="majorHAnsi"/>
        </w:rPr>
      </w:pPr>
    </w:p>
    <w:p w:rsidR="00F75924" w:rsidRPr="009261BB" w:rsidRDefault="00F75924" w:rsidP="00E35CB1">
      <w:pPr>
        <w:pStyle w:val="Akapitzlist"/>
        <w:numPr>
          <w:ilvl w:val="0"/>
          <w:numId w:val="13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Autobusy komunikacji zwykłej (lokalnej) – </w:t>
      </w:r>
      <w:r w:rsidRPr="009261BB">
        <w:rPr>
          <w:rFonts w:asciiTheme="majorHAnsi" w:hAnsiTheme="majorHAnsi" w:cstheme="majorHAnsi"/>
          <w:b/>
        </w:rPr>
        <w:t>49% ulgi na przejazdy na podstawie biletów jednorazowych</w:t>
      </w:r>
    </w:p>
    <w:p w:rsidR="00F75924" w:rsidRPr="009261BB" w:rsidRDefault="00F75924" w:rsidP="00E35CB1">
      <w:pPr>
        <w:pStyle w:val="Akapitzlist"/>
        <w:numPr>
          <w:ilvl w:val="0"/>
          <w:numId w:val="13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komunikacja przyśpieszona oraz pośpieszna – </w:t>
      </w:r>
      <w:r w:rsidRPr="009261BB">
        <w:rPr>
          <w:rFonts w:asciiTheme="majorHAnsi" w:hAnsiTheme="majorHAnsi" w:cstheme="majorHAnsi"/>
          <w:b/>
        </w:rPr>
        <w:t>37% ulgi na przejazdy na podstawie biletów jednorazowych</w:t>
      </w:r>
    </w:p>
    <w:p w:rsidR="00F75924" w:rsidRPr="009261BB" w:rsidRDefault="00F75924" w:rsidP="00E35CB1">
      <w:pPr>
        <w:spacing w:after="0"/>
        <w:rPr>
          <w:rFonts w:asciiTheme="majorHAnsi" w:hAnsiTheme="majorHAnsi" w:cstheme="majorHAnsi"/>
        </w:rPr>
      </w:pPr>
    </w:p>
    <w:p w:rsidR="00F75924" w:rsidRPr="009261BB" w:rsidRDefault="00F75924" w:rsidP="00E35CB1">
      <w:pP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  <w:r w:rsidRPr="009261BB">
        <w:rPr>
          <w:rFonts w:asciiTheme="majorHAnsi" w:hAnsiTheme="majorHAnsi" w:cstheme="majorHAnsi"/>
          <w:b/>
        </w:rPr>
        <w:t>Komunikacja zwykła</w:t>
      </w:r>
      <w:r w:rsidRPr="009261BB">
        <w:rPr>
          <w:rFonts w:asciiTheme="majorHAnsi" w:hAnsiTheme="majorHAnsi" w:cstheme="majorHAnsi"/>
        </w:rPr>
        <w:t xml:space="preserve"> - </w:t>
      </w:r>
      <w:r w:rsidRPr="009261BB">
        <w:rPr>
          <w:rFonts w:asciiTheme="majorHAnsi" w:eastAsia="Times New Roman" w:hAnsiTheme="majorHAnsi" w:cstheme="majorHAnsi"/>
          <w:lang w:eastAsia="pl-PL"/>
        </w:rPr>
        <w:t>regularny przewóz osób wykonywany w ramach publicznego transportu zbiorowego drogowego, w którym środki transportu zatrzymują się we wszystkich miejscowościach usytuowanych na linii komunikacyjnej, której długość nie przekracza 150 km</w:t>
      </w:r>
    </w:p>
    <w:p w:rsidR="00F75924" w:rsidRPr="009261BB" w:rsidRDefault="00F75924" w:rsidP="00E35CB1">
      <w:pP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</w:p>
    <w:p w:rsidR="00F75924" w:rsidRPr="009261BB" w:rsidRDefault="00F75924" w:rsidP="00E35CB1">
      <w:pP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  <w:r w:rsidRPr="009261BB">
        <w:rPr>
          <w:rFonts w:asciiTheme="majorHAnsi" w:eastAsia="Times New Roman" w:hAnsiTheme="majorHAnsi" w:cstheme="majorHAnsi"/>
          <w:b/>
          <w:lang w:eastAsia="pl-PL"/>
        </w:rPr>
        <w:t>Komunikacja przyśpieszona</w:t>
      </w:r>
      <w:r w:rsidRPr="009261BB">
        <w:rPr>
          <w:rFonts w:asciiTheme="majorHAnsi" w:eastAsia="Times New Roman" w:hAnsiTheme="majorHAnsi" w:cstheme="majorHAnsi"/>
          <w:lang w:eastAsia="pl-PL"/>
        </w:rPr>
        <w:t xml:space="preserve"> - regularny przewóz osób wykonywany w ramach publicznego transportu zbiorowego drogowego, w którym środki transportu zatrzymują się we wszystkich lub w niektórych miejscowościach usytuowanych na linii komunikacyjnej, której długość nie przekracza 200 km</w:t>
      </w:r>
    </w:p>
    <w:p w:rsidR="00F75924" w:rsidRPr="009261BB" w:rsidRDefault="00F75924" w:rsidP="00E35CB1">
      <w:pP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</w:p>
    <w:p w:rsidR="00F75924" w:rsidRPr="009261BB" w:rsidRDefault="00F75924" w:rsidP="00E35CB1">
      <w:pP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  <w:r w:rsidRPr="009261BB">
        <w:rPr>
          <w:rFonts w:asciiTheme="majorHAnsi" w:eastAsia="Times New Roman" w:hAnsiTheme="majorHAnsi" w:cstheme="majorHAnsi"/>
          <w:b/>
          <w:lang w:eastAsia="pl-PL"/>
        </w:rPr>
        <w:t>Komunikacja pośpieszna</w:t>
      </w:r>
      <w:r w:rsidRPr="009261BB">
        <w:rPr>
          <w:rFonts w:asciiTheme="majorHAnsi" w:eastAsia="Times New Roman" w:hAnsiTheme="majorHAnsi" w:cstheme="majorHAnsi"/>
          <w:lang w:eastAsia="pl-PL"/>
        </w:rPr>
        <w:t xml:space="preserve"> - regularny przewóz osób wykonywany w ramach publicznego transportu zbiorowego drogowego, w którym środki transportu zatrzymują się w niektórych miejscowościach usytuowanych na linii komunikacyjnej, której długość przekracza 200 km</w:t>
      </w:r>
    </w:p>
    <w:p w:rsidR="006951A5" w:rsidRPr="009261BB" w:rsidRDefault="006951A5" w:rsidP="00E35CB1">
      <w:pP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</w:p>
    <w:p w:rsidR="006951A5" w:rsidRPr="009261BB" w:rsidRDefault="006951A5" w:rsidP="00E35CB1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Opiekun osoby ze znacznym stopniem niepełnosprawności ma 95% ulgi, przy czym musi być pełnoletni; w przypadku osoby niewidomej – musi mieć skończone 13 lat.</w:t>
      </w:r>
    </w:p>
    <w:p w:rsidR="00F75924" w:rsidRPr="009261BB" w:rsidRDefault="00F75924" w:rsidP="00E35CB1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:rsidR="00F75924" w:rsidRPr="009261BB" w:rsidRDefault="00F75924" w:rsidP="00E35CB1">
      <w:pPr>
        <w:spacing w:after="0"/>
        <w:rPr>
          <w:rFonts w:asciiTheme="majorHAnsi" w:hAnsiTheme="majorHAnsi" w:cstheme="majorHAnsi"/>
        </w:rPr>
      </w:pPr>
    </w:p>
    <w:p w:rsidR="00F75924" w:rsidRPr="009261BB" w:rsidRDefault="006951A5" w:rsidP="00E35CB1">
      <w:pPr>
        <w:pStyle w:val="Akapitzlist"/>
        <w:numPr>
          <w:ilvl w:val="0"/>
          <w:numId w:val="8"/>
        </w:numPr>
        <w:spacing w:after="0"/>
        <w:rPr>
          <w:rFonts w:asciiTheme="majorHAnsi" w:hAnsiTheme="majorHAnsi" w:cstheme="majorHAnsi"/>
          <w:b/>
        </w:rPr>
      </w:pPr>
      <w:r w:rsidRPr="009261BB">
        <w:rPr>
          <w:rFonts w:asciiTheme="majorHAnsi" w:hAnsiTheme="majorHAnsi" w:cstheme="majorHAnsi"/>
          <w:b/>
        </w:rPr>
        <w:t>Przejazdy komunikacją miejską</w:t>
      </w:r>
    </w:p>
    <w:p w:rsidR="006951A5" w:rsidRPr="009261BB" w:rsidRDefault="006951A5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</w:p>
    <w:p w:rsidR="006951A5" w:rsidRPr="009261BB" w:rsidRDefault="006951A5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Osobom ze znacznym stopniem niepełnosprawności przysługuje </w:t>
      </w:r>
      <w:r w:rsidRPr="009261BB">
        <w:rPr>
          <w:rFonts w:asciiTheme="majorHAnsi" w:hAnsiTheme="majorHAnsi" w:cstheme="majorHAnsi"/>
          <w:b/>
        </w:rPr>
        <w:t>100% ulgi</w:t>
      </w:r>
      <w:r w:rsidRPr="009261BB">
        <w:rPr>
          <w:rFonts w:asciiTheme="majorHAnsi" w:hAnsiTheme="majorHAnsi" w:cstheme="majorHAnsi"/>
        </w:rPr>
        <w:t xml:space="preserve"> na przejazdy miejską komunikacją publiczną (autobusy miejskie, tramwaje, metro). Ulga obejmuje też opiekuna. </w:t>
      </w:r>
    </w:p>
    <w:p w:rsidR="006951A5" w:rsidRPr="009261BB" w:rsidRDefault="006951A5" w:rsidP="00E35CB1">
      <w:pPr>
        <w:pStyle w:val="Akapitzlist"/>
        <w:pBdr>
          <w:bottom w:val="single" w:sz="6" w:space="1" w:color="auto"/>
        </w:pBdr>
        <w:spacing w:after="0"/>
        <w:ind w:left="360"/>
        <w:rPr>
          <w:rFonts w:asciiTheme="majorHAnsi" w:hAnsiTheme="majorHAnsi" w:cstheme="majorHAnsi"/>
        </w:rPr>
      </w:pPr>
    </w:p>
    <w:p w:rsidR="006951A5" w:rsidRPr="009261BB" w:rsidRDefault="006951A5" w:rsidP="00E35CB1">
      <w:pPr>
        <w:spacing w:after="0"/>
        <w:jc w:val="center"/>
        <w:rPr>
          <w:rFonts w:asciiTheme="majorHAnsi" w:hAnsiTheme="majorHAnsi" w:cstheme="majorHAnsi"/>
          <w:b/>
        </w:rPr>
      </w:pPr>
      <w:r w:rsidRPr="009261BB">
        <w:rPr>
          <w:rFonts w:asciiTheme="majorHAnsi" w:hAnsiTheme="majorHAnsi" w:cstheme="majorHAnsi"/>
          <w:b/>
        </w:rPr>
        <w:t>II.</w:t>
      </w:r>
    </w:p>
    <w:p w:rsidR="006951A5" w:rsidRPr="009261BB" w:rsidRDefault="006951A5" w:rsidP="00E35CB1">
      <w:pPr>
        <w:spacing w:after="0"/>
        <w:jc w:val="center"/>
        <w:rPr>
          <w:rFonts w:asciiTheme="majorHAnsi" w:hAnsiTheme="majorHAnsi" w:cstheme="majorHAnsi"/>
          <w:b/>
        </w:rPr>
      </w:pPr>
      <w:r w:rsidRPr="009261BB">
        <w:rPr>
          <w:rFonts w:asciiTheme="majorHAnsi" w:hAnsiTheme="majorHAnsi" w:cstheme="majorHAnsi"/>
          <w:b/>
        </w:rPr>
        <w:t>Karta Parkingowa</w:t>
      </w:r>
    </w:p>
    <w:p w:rsidR="00091553" w:rsidRPr="009261BB" w:rsidRDefault="00091553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</w:p>
    <w:p w:rsidR="006951A5" w:rsidRPr="009261BB" w:rsidRDefault="00091553" w:rsidP="00E35CB1">
      <w:pPr>
        <w:pStyle w:val="Akapitzlist"/>
        <w:spacing w:after="0"/>
        <w:ind w:left="360"/>
        <w:rPr>
          <w:rFonts w:asciiTheme="majorHAnsi" w:hAnsiTheme="majorHAnsi" w:cstheme="majorHAnsi"/>
          <w:b/>
          <w:shd w:val="clear" w:color="auto" w:fill="FFFFFF"/>
        </w:rPr>
      </w:pPr>
      <w:r w:rsidRPr="009261BB">
        <w:rPr>
          <w:rFonts w:asciiTheme="majorHAnsi" w:hAnsiTheme="majorHAnsi" w:cstheme="majorHAnsi"/>
        </w:rPr>
        <w:t xml:space="preserve">Karta Parkingowa to dokument wydawany przez Powiatowy/Miejski Zespól ds. orzekania </w:t>
      </w:r>
      <w:r w:rsidRPr="009261BB">
        <w:rPr>
          <w:rFonts w:asciiTheme="majorHAnsi" w:hAnsiTheme="majorHAnsi" w:cstheme="majorHAnsi"/>
        </w:rPr>
        <w:br/>
        <w:t xml:space="preserve">o niepełnosprawności osobom z orzeczonym znacznym stopniem niepełnosprawności, posiadającym </w:t>
      </w:r>
      <w:r w:rsidRPr="009261BB">
        <w:rPr>
          <w:rFonts w:asciiTheme="majorHAnsi" w:hAnsiTheme="majorHAnsi" w:cstheme="majorHAnsi"/>
          <w:shd w:val="clear" w:color="auto" w:fill="FFFFFF"/>
        </w:rPr>
        <w:t>znacznie ograniczone możliwości samodzielnego poruszania się, jeżeli w orzeczeniu o stopniu niepe</w:t>
      </w:r>
      <w:r w:rsidR="00E35CB1" w:rsidRPr="009261BB">
        <w:rPr>
          <w:rFonts w:asciiTheme="majorHAnsi" w:hAnsiTheme="majorHAnsi" w:cstheme="majorHAnsi"/>
          <w:shd w:val="clear" w:color="auto" w:fill="FFFFFF"/>
        </w:rPr>
        <w:t>łnosprawności w punkcie 9) Wskazań dot. Niepełnosprawności – Spełnianie przez osobę niepełnosprawną przesłanek określonych w art. 8 ust. 4a pkt 1) ustawy prawo o ruchu drogowym ustalony zostanie zapis „</w:t>
      </w:r>
      <w:r w:rsidR="00E35CB1" w:rsidRPr="009261BB">
        <w:rPr>
          <w:rFonts w:asciiTheme="majorHAnsi" w:hAnsiTheme="majorHAnsi" w:cstheme="majorHAnsi"/>
          <w:b/>
          <w:shd w:val="clear" w:color="auto" w:fill="FFFFFF"/>
        </w:rPr>
        <w:t xml:space="preserve">spełnia”. </w:t>
      </w:r>
    </w:p>
    <w:p w:rsidR="006951A5" w:rsidRPr="009261BB" w:rsidRDefault="006951A5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lastRenderedPageBreak/>
        <w:t xml:space="preserve">Karta nie zwalnia z opłat za parkowanie. Każdorazowo określa to rada miasta uchwałą, na podstawie której </w:t>
      </w:r>
      <w:r w:rsidR="009261BB" w:rsidRPr="009261BB">
        <w:rPr>
          <w:rFonts w:asciiTheme="majorHAnsi" w:hAnsiTheme="majorHAnsi" w:cstheme="majorHAnsi"/>
        </w:rPr>
        <w:t>osoby z niepełnosprawnością</w:t>
      </w:r>
      <w:r w:rsidRPr="009261BB">
        <w:rPr>
          <w:rFonts w:asciiTheme="majorHAnsi" w:hAnsiTheme="majorHAnsi" w:cstheme="majorHAnsi"/>
        </w:rPr>
        <w:t xml:space="preserve"> posiadające kartę parkingową mogą być zwolnione </w:t>
      </w:r>
      <w:r w:rsidR="00091553" w:rsidRPr="009261BB">
        <w:rPr>
          <w:rFonts w:asciiTheme="majorHAnsi" w:hAnsiTheme="majorHAnsi" w:cstheme="majorHAnsi"/>
        </w:rPr>
        <w:br/>
      </w:r>
      <w:r w:rsidRPr="009261BB">
        <w:rPr>
          <w:rFonts w:asciiTheme="majorHAnsi" w:hAnsiTheme="majorHAnsi" w:cstheme="majorHAnsi"/>
        </w:rPr>
        <w:t>z opłat za parkowanie w strefach płatnego parkowania.</w:t>
      </w:r>
    </w:p>
    <w:p w:rsidR="00E35CB1" w:rsidRPr="009261BB" w:rsidRDefault="00E35CB1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</w:p>
    <w:p w:rsidR="00E35CB1" w:rsidRPr="009261BB" w:rsidRDefault="00E35CB1" w:rsidP="00E35CB1">
      <w:pPr>
        <w:spacing w:after="0"/>
        <w:jc w:val="left"/>
        <w:rPr>
          <w:rFonts w:asciiTheme="majorHAnsi" w:hAnsiTheme="majorHAnsi" w:cstheme="majorHAnsi"/>
          <w:b/>
        </w:rPr>
      </w:pPr>
      <w:r w:rsidRPr="009261BB">
        <w:rPr>
          <w:rFonts w:asciiTheme="majorHAnsi" w:hAnsiTheme="majorHAnsi" w:cstheme="majorHAnsi"/>
          <w:b/>
        </w:rPr>
        <w:t xml:space="preserve">Karta stwarza możliwość niestosowania się do następujących znaków </w:t>
      </w:r>
    </w:p>
    <w:p w:rsidR="00E35CB1" w:rsidRPr="009261BB" w:rsidRDefault="00E35CB1" w:rsidP="00E35CB1">
      <w:pPr>
        <w:pStyle w:val="Akapitzlist"/>
        <w:numPr>
          <w:ilvl w:val="0"/>
          <w:numId w:val="15"/>
        </w:numPr>
        <w:spacing w:after="0"/>
        <w:jc w:val="left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 „zakaz ruchu w obu kierunkach” (B-1)</w:t>
      </w:r>
    </w:p>
    <w:p w:rsidR="00E35CB1" w:rsidRPr="009261BB" w:rsidRDefault="00E35CB1" w:rsidP="00E35CB1">
      <w:pPr>
        <w:pStyle w:val="Akapitzlist"/>
        <w:numPr>
          <w:ilvl w:val="0"/>
          <w:numId w:val="15"/>
        </w:numPr>
        <w:spacing w:after="0"/>
        <w:jc w:val="left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 „zakaz wjazdu pojazdów silnikowych, za wyjątkiem motocykli jednośladowych” (B-3),</w:t>
      </w:r>
    </w:p>
    <w:p w:rsidR="00E35CB1" w:rsidRPr="009261BB" w:rsidRDefault="00E35CB1" w:rsidP="00E35CB1">
      <w:pPr>
        <w:pStyle w:val="Akapitzlist"/>
        <w:numPr>
          <w:ilvl w:val="0"/>
          <w:numId w:val="15"/>
        </w:numPr>
        <w:spacing w:after="0"/>
        <w:jc w:val="left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„zakaz wjazdu autobusów” (B-3a),</w:t>
      </w:r>
    </w:p>
    <w:p w:rsidR="00E35CB1" w:rsidRPr="009261BB" w:rsidRDefault="00E35CB1" w:rsidP="00E35CB1">
      <w:pPr>
        <w:pStyle w:val="Akapitzlist"/>
        <w:numPr>
          <w:ilvl w:val="0"/>
          <w:numId w:val="15"/>
        </w:numPr>
        <w:spacing w:after="0"/>
        <w:jc w:val="left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„zakaz wjazdu motocykli” (B-4),</w:t>
      </w:r>
    </w:p>
    <w:p w:rsidR="00E35CB1" w:rsidRPr="009261BB" w:rsidRDefault="00E35CB1" w:rsidP="00E35CB1">
      <w:pPr>
        <w:pStyle w:val="Akapitzlist"/>
        <w:numPr>
          <w:ilvl w:val="0"/>
          <w:numId w:val="15"/>
        </w:numPr>
        <w:spacing w:after="0"/>
        <w:jc w:val="left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„zakaz wjazdu motorowerów” (B-10),</w:t>
      </w:r>
    </w:p>
    <w:p w:rsidR="00E35CB1" w:rsidRPr="009261BB" w:rsidRDefault="00E35CB1" w:rsidP="00E35CB1">
      <w:pPr>
        <w:pStyle w:val="Akapitzlist"/>
        <w:numPr>
          <w:ilvl w:val="0"/>
          <w:numId w:val="15"/>
        </w:numPr>
        <w:spacing w:after="0"/>
        <w:jc w:val="left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„zakaz postoju" (B-35)</w:t>
      </w:r>
    </w:p>
    <w:p w:rsidR="00E35CB1" w:rsidRPr="009261BB" w:rsidRDefault="00E35CB1" w:rsidP="00E35CB1">
      <w:pPr>
        <w:pStyle w:val="Akapitzlist"/>
        <w:numPr>
          <w:ilvl w:val="0"/>
          <w:numId w:val="15"/>
        </w:numPr>
        <w:spacing w:after="0"/>
        <w:jc w:val="left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„zakaz postoju w dni nieparzyste” (B-37),</w:t>
      </w:r>
    </w:p>
    <w:p w:rsidR="00E35CB1" w:rsidRPr="009261BB" w:rsidRDefault="00E35CB1" w:rsidP="00E35CB1">
      <w:pPr>
        <w:pStyle w:val="Akapitzlist"/>
        <w:numPr>
          <w:ilvl w:val="0"/>
          <w:numId w:val="15"/>
        </w:numPr>
        <w:spacing w:after="0"/>
        <w:jc w:val="left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„zakaz postoju w dni parzyste" (B-38),</w:t>
      </w:r>
    </w:p>
    <w:p w:rsidR="00B06F9A" w:rsidRPr="009261BB" w:rsidRDefault="00E35CB1" w:rsidP="00E35CB1">
      <w:pPr>
        <w:pStyle w:val="Akapitzlist"/>
        <w:numPr>
          <w:ilvl w:val="0"/>
          <w:numId w:val="15"/>
        </w:numPr>
        <w:spacing w:after="0"/>
        <w:jc w:val="left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„strefa ograniczonego postoju” (B-39).</w:t>
      </w:r>
    </w:p>
    <w:p w:rsidR="00E35CB1" w:rsidRPr="009261BB" w:rsidRDefault="00E35CB1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nie zwalnia jednak od obowiązku zachowania należytej staranności. </w:t>
      </w:r>
    </w:p>
    <w:p w:rsidR="00E35CB1" w:rsidRPr="009261BB" w:rsidRDefault="00E35CB1" w:rsidP="00E35CB1">
      <w:pPr>
        <w:spacing w:after="0"/>
        <w:rPr>
          <w:rFonts w:asciiTheme="majorHAnsi" w:hAnsiTheme="majorHAnsi" w:cstheme="majorHAnsi"/>
        </w:rPr>
      </w:pPr>
    </w:p>
    <w:p w:rsidR="00E35CB1" w:rsidRPr="009261BB" w:rsidRDefault="00E35CB1" w:rsidP="00E35CB1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Okres ważności - na okres wydania orzeczenia, a jeżeli orzeczenie wydano na stałe - wówczas maksymalnie na okres 5 lat (karta parkingowa zastąpiła dotychczasowe karty wydane bezterminowo).</w:t>
      </w:r>
    </w:p>
    <w:p w:rsidR="00E35CB1" w:rsidRPr="009261BB" w:rsidRDefault="00E35CB1" w:rsidP="00E35CB1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Karta parkingowa winna być umieszczona w sposób umożliwiający jej odczytanie </w:t>
      </w:r>
      <w:r w:rsidRPr="009261BB">
        <w:rPr>
          <w:rFonts w:asciiTheme="majorHAnsi" w:hAnsiTheme="majorHAnsi" w:cstheme="majorHAnsi"/>
        </w:rPr>
        <w:br/>
        <w:t>tj. żeby widoczny był numer, data ważności i jej zabezpieczenia:</w:t>
      </w:r>
    </w:p>
    <w:p w:rsidR="00B06F9A" w:rsidRPr="009261BB" w:rsidRDefault="00F222B7" w:rsidP="00E35CB1">
      <w:pPr>
        <w:numPr>
          <w:ilvl w:val="0"/>
          <w:numId w:val="18"/>
        </w:numPr>
        <w:tabs>
          <w:tab w:val="num" w:pos="720"/>
        </w:tabs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W samochodzie</w:t>
      </w:r>
      <w:r w:rsidR="00E35CB1" w:rsidRPr="009261BB">
        <w:rPr>
          <w:rFonts w:asciiTheme="majorHAnsi" w:hAnsiTheme="majorHAnsi" w:cstheme="majorHAnsi"/>
        </w:rPr>
        <w:t xml:space="preserve"> - za przednią szybą, awersem do przodu</w:t>
      </w:r>
    </w:p>
    <w:p w:rsidR="00B06F9A" w:rsidRPr="009261BB" w:rsidRDefault="00F222B7" w:rsidP="00E35CB1">
      <w:pPr>
        <w:numPr>
          <w:ilvl w:val="0"/>
          <w:numId w:val="18"/>
        </w:numPr>
        <w:tabs>
          <w:tab w:val="num" w:pos="720"/>
        </w:tabs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W motocyklu</w:t>
      </w:r>
      <w:r w:rsidR="00E35CB1" w:rsidRPr="009261BB">
        <w:rPr>
          <w:rFonts w:asciiTheme="majorHAnsi" w:hAnsiTheme="majorHAnsi" w:cstheme="majorHAnsi"/>
        </w:rPr>
        <w:t xml:space="preserve"> - widoczne miejsce w przedniej części pojazdu,</w:t>
      </w:r>
    </w:p>
    <w:p w:rsidR="00E35CB1" w:rsidRPr="009261BB" w:rsidRDefault="00E35CB1" w:rsidP="00E35CB1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 </w:t>
      </w:r>
    </w:p>
    <w:p w:rsidR="00E35CB1" w:rsidRPr="009261BB" w:rsidRDefault="00E35CB1" w:rsidP="00E35CB1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Karta parkingowa traci ważność:</w:t>
      </w:r>
    </w:p>
    <w:p w:rsidR="00B06F9A" w:rsidRPr="009261BB" w:rsidRDefault="00E35CB1" w:rsidP="00E35CB1">
      <w:pPr>
        <w:numPr>
          <w:ilvl w:val="0"/>
          <w:numId w:val="16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po upływie terminu ważności karty;</w:t>
      </w:r>
    </w:p>
    <w:p w:rsidR="00B06F9A" w:rsidRPr="009261BB" w:rsidRDefault="00E35CB1" w:rsidP="00E35CB1">
      <w:pPr>
        <w:numPr>
          <w:ilvl w:val="0"/>
          <w:numId w:val="16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w przypadku zgłoszenia utraty karty przez osobę lub placówkę, której wydano kartę;</w:t>
      </w:r>
    </w:p>
    <w:p w:rsidR="00B06F9A" w:rsidRPr="009261BB" w:rsidRDefault="00E35CB1" w:rsidP="00E35CB1">
      <w:pPr>
        <w:numPr>
          <w:ilvl w:val="0"/>
          <w:numId w:val="16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w przypadku zwrotu karty organowi, który ją wydał;</w:t>
      </w:r>
    </w:p>
    <w:p w:rsidR="00B06F9A" w:rsidRPr="009261BB" w:rsidRDefault="00E35CB1" w:rsidP="00E35CB1">
      <w:pPr>
        <w:numPr>
          <w:ilvl w:val="0"/>
          <w:numId w:val="16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w razie likwidacji placówki, której wydano kartę;</w:t>
      </w:r>
    </w:p>
    <w:p w:rsidR="00B06F9A" w:rsidRPr="009261BB" w:rsidRDefault="00E35CB1" w:rsidP="00E35CB1">
      <w:pPr>
        <w:numPr>
          <w:ilvl w:val="0"/>
          <w:numId w:val="16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w razie śmierci osoby, której wydano kartę.</w:t>
      </w:r>
    </w:p>
    <w:p w:rsidR="00E35CB1" w:rsidRPr="009261BB" w:rsidRDefault="00E35CB1" w:rsidP="00E35CB1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:rsidR="00F222B7" w:rsidRPr="009261BB" w:rsidRDefault="00F222B7" w:rsidP="00E35CB1">
      <w:pPr>
        <w:spacing w:after="0"/>
        <w:rPr>
          <w:rFonts w:asciiTheme="majorHAnsi" w:hAnsiTheme="majorHAnsi" w:cstheme="majorHAnsi"/>
        </w:rPr>
      </w:pPr>
    </w:p>
    <w:p w:rsidR="00F222B7" w:rsidRPr="009261BB" w:rsidRDefault="00F222B7" w:rsidP="00F222B7">
      <w:pPr>
        <w:spacing w:after="0"/>
        <w:jc w:val="center"/>
        <w:rPr>
          <w:rFonts w:asciiTheme="majorHAnsi" w:hAnsiTheme="majorHAnsi" w:cstheme="majorHAnsi"/>
          <w:b/>
        </w:rPr>
      </w:pPr>
      <w:r w:rsidRPr="009261BB">
        <w:rPr>
          <w:rFonts w:asciiTheme="majorHAnsi" w:hAnsiTheme="majorHAnsi" w:cstheme="majorHAnsi"/>
          <w:b/>
        </w:rPr>
        <w:t>III.</w:t>
      </w:r>
    </w:p>
    <w:p w:rsidR="00F222B7" w:rsidRPr="009261BB" w:rsidRDefault="00F222B7" w:rsidP="00F222B7">
      <w:pPr>
        <w:spacing w:after="0"/>
        <w:jc w:val="center"/>
        <w:rPr>
          <w:rFonts w:asciiTheme="majorHAnsi" w:hAnsiTheme="majorHAnsi" w:cstheme="majorHAnsi"/>
          <w:b/>
        </w:rPr>
      </w:pPr>
      <w:r w:rsidRPr="009261BB">
        <w:rPr>
          <w:rFonts w:asciiTheme="majorHAnsi" w:hAnsiTheme="majorHAnsi" w:cstheme="majorHAnsi"/>
          <w:b/>
        </w:rPr>
        <w:t>Ulga Rehabilitacyjna</w:t>
      </w:r>
    </w:p>
    <w:p w:rsidR="00F222B7" w:rsidRPr="009261BB" w:rsidRDefault="00F222B7" w:rsidP="00E35CB1">
      <w:pPr>
        <w:spacing w:after="0"/>
        <w:rPr>
          <w:rFonts w:asciiTheme="majorHAnsi" w:hAnsiTheme="majorHAnsi" w:cstheme="majorHAnsi"/>
        </w:rPr>
      </w:pPr>
    </w:p>
    <w:p w:rsidR="00B06F9A" w:rsidRPr="009261BB" w:rsidRDefault="00F222B7" w:rsidP="00F222B7">
      <w:pPr>
        <w:tabs>
          <w:tab w:val="num" w:pos="720"/>
        </w:tabs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Ulga dotyczy wydatków na cele rehabilitacyjne oraz wydatki związane z ułatwieniem </w:t>
      </w:r>
      <w:r w:rsidR="002A6633" w:rsidRPr="009261BB">
        <w:rPr>
          <w:rFonts w:asciiTheme="majorHAnsi" w:hAnsiTheme="majorHAnsi" w:cstheme="majorHAnsi"/>
        </w:rPr>
        <w:t>wykonywania czynności życiowych. Wykaz wydatków zawiera Ustawa z dnia 26 lipca 1991 r. o podatku dochodowym od osób fizycznych.</w:t>
      </w:r>
    </w:p>
    <w:p w:rsidR="002A6633" w:rsidRPr="009261BB" w:rsidRDefault="002A6633" w:rsidP="00F222B7">
      <w:pPr>
        <w:tabs>
          <w:tab w:val="num" w:pos="720"/>
        </w:tabs>
        <w:spacing w:after="0"/>
        <w:rPr>
          <w:rFonts w:asciiTheme="majorHAnsi" w:hAnsiTheme="majorHAnsi" w:cstheme="majorHAnsi"/>
        </w:rPr>
      </w:pPr>
    </w:p>
    <w:p w:rsidR="00B06F9A" w:rsidRPr="009261BB" w:rsidRDefault="00F222B7" w:rsidP="00F222B7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lastRenderedPageBreak/>
        <w:t>Warunkiem skorzystania z większości ulg rehabilitacyjnych jest posiadanie orzeczenia o stopniu niepełnosprawności oraz (w większości przypadków) dokumentów stwierdzających poniesienie wydatków (np. Faktury VAT) w określonej wysokości przez osobę uprawniona do ulgi</w:t>
      </w:r>
    </w:p>
    <w:p w:rsidR="00B06F9A" w:rsidRPr="009261BB" w:rsidRDefault="00F222B7" w:rsidP="00F222B7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W przypadku niektórych wydatków, posiadanie takich dokumentów nie jest koniczne, ale na żądanie organów podatkowych lub organów kontroli skarbowej podatnik jest obowiązany przedstawić dowody niezbędne do ustalenia prawa do odliczenia. </w:t>
      </w:r>
    </w:p>
    <w:p w:rsidR="002A6633" w:rsidRPr="009261BB" w:rsidRDefault="002A6633" w:rsidP="00E35CB1">
      <w:pPr>
        <w:spacing w:after="0"/>
        <w:rPr>
          <w:rFonts w:asciiTheme="majorHAnsi" w:hAnsiTheme="majorHAnsi" w:cstheme="majorHAnsi"/>
        </w:rPr>
      </w:pP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Przedmiot ulgi rehabilitacyjnej</w:t>
      </w:r>
    </w:p>
    <w:p w:rsidR="002A6633" w:rsidRPr="009261BB" w:rsidRDefault="002A6633" w:rsidP="002A6633">
      <w:pPr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adaptacja i wyposażenie mieszkań oraz budynków mieszkalnych do potrzeb związanych </w:t>
      </w:r>
      <w:r w:rsidRPr="009261BB">
        <w:rPr>
          <w:rFonts w:asciiTheme="majorHAnsi" w:hAnsiTheme="majorHAnsi" w:cstheme="majorHAnsi"/>
        </w:rPr>
        <w:br/>
        <w:t>z niepełnosprawnością</w:t>
      </w:r>
    </w:p>
    <w:p w:rsidR="00B06F9A" w:rsidRPr="009261BB" w:rsidRDefault="002A6633" w:rsidP="002A6633">
      <w:pPr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przystosowanie pojazdów mechanicznych do potrzeb związanych z niepełnosprawnością</w:t>
      </w:r>
    </w:p>
    <w:p w:rsidR="00B06F9A" w:rsidRPr="009261BB" w:rsidRDefault="002A6633" w:rsidP="002A6633">
      <w:pPr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zakup i naprawa indywidualnego sprzętu, urządzeń i narzędzi technicznych niezbędnych </w:t>
      </w:r>
      <w:r w:rsidRPr="009261BB">
        <w:rPr>
          <w:rFonts w:asciiTheme="majorHAnsi" w:hAnsiTheme="majorHAnsi" w:cstheme="majorHAnsi"/>
        </w:rPr>
        <w:br/>
        <w:t xml:space="preserve">w rehabilitacji oraz ułatwiających wykonywanie czynności życiowych, </w:t>
      </w:r>
    </w:p>
    <w:p w:rsidR="00B06F9A" w:rsidRPr="009261BB" w:rsidRDefault="002A6633" w:rsidP="002A6633">
      <w:pPr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zakup wydawnictw i materiałów szkoleniowych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  <w:b/>
          <w:bCs/>
        </w:rPr>
      </w:pP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Uprawnione podmioty:</w:t>
      </w:r>
    </w:p>
    <w:p w:rsidR="002A6633" w:rsidRPr="009261BB" w:rsidRDefault="009261BB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Osoba z niepełnosprawnością</w:t>
      </w:r>
      <w:r w:rsidR="002A6633" w:rsidRPr="009261BB">
        <w:rPr>
          <w:rFonts w:asciiTheme="majorHAnsi" w:hAnsiTheme="majorHAnsi" w:cstheme="majorHAnsi"/>
        </w:rPr>
        <w:t xml:space="preserve"> (wszystkie stopnie niepełnosprawności), ale poniesiony wydatek musi być dokonany stosownie do potrzeb wynikających z rodzaju niepełnosprawności danej osoby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 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Wysokość:</w:t>
      </w:r>
    </w:p>
    <w:p w:rsidR="002A6633" w:rsidRPr="009261BB" w:rsidRDefault="002A6633" w:rsidP="002A6633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Wydatki można odliczyć w pełnej wysokości w PIT-O. 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  <w:b/>
          <w:bCs/>
        </w:rPr>
      </w:pP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 xml:space="preserve">Przedmiot ulgi rehabilitacyjnej:  </w:t>
      </w:r>
    </w:p>
    <w:p w:rsidR="00B06F9A" w:rsidRPr="009261BB" w:rsidRDefault="002A6633" w:rsidP="002A6633">
      <w:pPr>
        <w:numPr>
          <w:ilvl w:val="0"/>
          <w:numId w:val="21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odpłatność za pobyt na turnusie rehabilitacyjnym,</w:t>
      </w:r>
    </w:p>
    <w:p w:rsidR="00B06F9A" w:rsidRPr="009261BB" w:rsidRDefault="002A6633" w:rsidP="002A6633">
      <w:pPr>
        <w:numPr>
          <w:ilvl w:val="0"/>
          <w:numId w:val="21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odpłatność za pobyt na leczeniu w zakładzie lecznictwa uzdrowiskowego, </w:t>
      </w:r>
    </w:p>
    <w:p w:rsidR="00B06F9A" w:rsidRPr="009261BB" w:rsidRDefault="002A6633" w:rsidP="002A6633">
      <w:pPr>
        <w:numPr>
          <w:ilvl w:val="0"/>
          <w:numId w:val="21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odpłatność za pobyt na leczeniu w zakładzie rehabilitacji leczniczej, </w:t>
      </w:r>
    </w:p>
    <w:p w:rsidR="00B06F9A" w:rsidRPr="009261BB" w:rsidRDefault="002A6633" w:rsidP="002A6633">
      <w:pPr>
        <w:numPr>
          <w:ilvl w:val="0"/>
          <w:numId w:val="21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odpłatność za pobyt na leczeniu w zakładach opiekuńczo-leczniczych </w:t>
      </w:r>
    </w:p>
    <w:p w:rsidR="00B06F9A" w:rsidRPr="009261BB" w:rsidRDefault="002A6633" w:rsidP="002A6633">
      <w:pPr>
        <w:numPr>
          <w:ilvl w:val="0"/>
          <w:numId w:val="21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odpłatność za pobyt na leczeniu w zakładach pielęgnacyjno-opiekuńczych </w:t>
      </w:r>
    </w:p>
    <w:p w:rsidR="00B06F9A" w:rsidRPr="009261BB" w:rsidRDefault="002A6633" w:rsidP="002A6633">
      <w:pPr>
        <w:numPr>
          <w:ilvl w:val="0"/>
          <w:numId w:val="21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odpłatność za zabiegi rehabilitacyjne,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Uprawnione podmioty:</w:t>
      </w:r>
    </w:p>
    <w:p w:rsidR="002A6633" w:rsidRPr="009261BB" w:rsidRDefault="009261BB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Osoba z niepełnosprawnością</w:t>
      </w:r>
      <w:r w:rsidR="002A6633" w:rsidRPr="009261BB">
        <w:rPr>
          <w:rFonts w:asciiTheme="majorHAnsi" w:hAnsiTheme="majorHAnsi" w:cstheme="majorHAnsi"/>
        </w:rPr>
        <w:t xml:space="preserve"> (wszystkie stopnie niepełnosprawności), ale poniesiony wydatek musi być dokonany stosownie do potrzeb wynikających z rodzaju niepełnosprawności danej osoby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 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Wysokość:</w:t>
      </w:r>
    </w:p>
    <w:p w:rsidR="002A6633" w:rsidRPr="009261BB" w:rsidRDefault="002A6633" w:rsidP="002A6633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Wydatki można odliczyć w pełnej wysokości w PIT-O. 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  <w:b/>
          <w:bCs/>
        </w:rPr>
      </w:pPr>
      <w:r w:rsidRPr="009261BB">
        <w:rPr>
          <w:rFonts w:asciiTheme="majorHAnsi" w:hAnsiTheme="majorHAnsi" w:cstheme="majorHAnsi"/>
          <w:b/>
          <w:bCs/>
        </w:rPr>
        <w:t xml:space="preserve">Przedmiot ulgi rehabilitacyjnej:  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Opłacenie tłumacza języka migowego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  <w:b/>
          <w:bCs/>
        </w:rPr>
      </w:pP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Uprawnione podmioty:</w:t>
      </w:r>
    </w:p>
    <w:p w:rsidR="002A6633" w:rsidRPr="009261BB" w:rsidRDefault="009261BB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lastRenderedPageBreak/>
        <w:t>Osoby z niepełnosprawnością</w:t>
      </w:r>
      <w:r w:rsidR="002A6633" w:rsidRPr="009261BB">
        <w:rPr>
          <w:rFonts w:asciiTheme="majorHAnsi" w:hAnsiTheme="majorHAnsi" w:cstheme="majorHAnsi"/>
        </w:rPr>
        <w:t xml:space="preserve"> bez względu na stopień niepełnosprawności, które ze względu na rodzaj niepełnosprawności wymagają komunikowania się za pomocą tłumacza języka migowego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  <w:b/>
          <w:bCs/>
        </w:rPr>
      </w:pP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Wysokość:</w:t>
      </w:r>
    </w:p>
    <w:p w:rsidR="002A6633" w:rsidRPr="009261BB" w:rsidRDefault="002A6633" w:rsidP="002A6633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Wydatki można odliczyć w pełnej wysokości w PIT-O. 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  <w:b/>
          <w:bCs/>
        </w:rPr>
      </w:pP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 xml:space="preserve">Przedmiot ulgi:  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Odpłatna opieka pielęgniarska 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  <w:b/>
          <w:bCs/>
        </w:rPr>
      </w:pP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Uprawnione podmioty:</w:t>
      </w:r>
    </w:p>
    <w:p w:rsidR="002A6633" w:rsidRPr="009261BB" w:rsidRDefault="009261BB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Osoba z niepełnosprawnością</w:t>
      </w:r>
      <w:r w:rsidR="002A6633" w:rsidRPr="009261BB">
        <w:rPr>
          <w:rFonts w:asciiTheme="majorHAnsi" w:hAnsiTheme="majorHAnsi" w:cstheme="majorHAnsi"/>
        </w:rPr>
        <w:t xml:space="preserve"> (wszystkie stopnie niepełnosprawności) w okresie przewlekłej choroby uniemożliwiającej poruszanie się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  <w:b/>
          <w:bCs/>
        </w:rPr>
      </w:pP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Wysokość:</w:t>
      </w:r>
    </w:p>
    <w:p w:rsidR="002A6633" w:rsidRPr="009261BB" w:rsidRDefault="002A6633" w:rsidP="002A6633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Wydatki można odliczyć w pełnej wysokości w PIT-O. 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 xml:space="preserve">Przedmiot ulgi:  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Odpłatne usługi opiekuńcze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  <w:b/>
          <w:bCs/>
        </w:rPr>
      </w:pP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Uprawnione podmioty:</w:t>
      </w:r>
    </w:p>
    <w:p w:rsidR="002A6633" w:rsidRPr="009261BB" w:rsidRDefault="009261BB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Osoby z niepełnosprawnością</w:t>
      </w:r>
      <w:r w:rsidR="002A6633" w:rsidRPr="009261BB">
        <w:rPr>
          <w:rFonts w:asciiTheme="majorHAnsi" w:hAnsiTheme="majorHAnsi" w:cstheme="majorHAnsi"/>
        </w:rPr>
        <w:t xml:space="preserve"> </w:t>
      </w:r>
      <w:r w:rsidRPr="009261BB">
        <w:rPr>
          <w:rFonts w:asciiTheme="majorHAnsi" w:hAnsiTheme="majorHAnsi" w:cstheme="majorHAnsi"/>
        </w:rPr>
        <w:t>w stopniu znacznym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  <w:b/>
          <w:bCs/>
        </w:rPr>
      </w:pP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Wysokość:</w:t>
      </w:r>
    </w:p>
    <w:p w:rsidR="002A6633" w:rsidRPr="009261BB" w:rsidRDefault="002A6633" w:rsidP="002A6633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Wydatki można odliczyć w pełnej wysokości w PIT-O. 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 xml:space="preserve">Przedmiot ulgi:  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Odpłatne przejazdy środkami transportu publicznego</w:t>
      </w:r>
    </w:p>
    <w:p w:rsidR="00B06F9A" w:rsidRPr="009261BB" w:rsidRDefault="002A6633" w:rsidP="002A6633">
      <w:pPr>
        <w:numPr>
          <w:ilvl w:val="0"/>
          <w:numId w:val="22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związane z pobytem na turnusie rehabilitacyjnym,</w:t>
      </w:r>
    </w:p>
    <w:p w:rsidR="00B06F9A" w:rsidRPr="009261BB" w:rsidRDefault="002A6633" w:rsidP="002A6633">
      <w:pPr>
        <w:numPr>
          <w:ilvl w:val="0"/>
          <w:numId w:val="22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związane z pobytem w 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ab/>
        <w:t xml:space="preserve">- zakładzie lecznictwa uzdrowiskowego, 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ab/>
        <w:t xml:space="preserve">- zakładzie rehabilitacji leczniczej, 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ab/>
        <w:t xml:space="preserve">- zakładach opiekuńczo-leczniczych 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ab/>
        <w:t>- zakładach pielęgnacyjno-opiekuńczych,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c)</w:t>
      </w:r>
      <w:r w:rsidRPr="009261BB">
        <w:rPr>
          <w:rFonts w:asciiTheme="majorHAnsi" w:hAnsiTheme="majorHAnsi" w:cstheme="majorHAnsi"/>
        </w:rPr>
        <w:tab/>
        <w:t>związane z pobytem na koloniach i obozach dla: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ab/>
        <w:t>- dzieci i młodzieży niepełnosprawnej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ab/>
        <w:t xml:space="preserve">- dzieci do 25 roku życia osób niepełnosprawnych 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  <w:b/>
          <w:bCs/>
        </w:rPr>
      </w:pP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Uprawnione podmioty:</w:t>
      </w:r>
    </w:p>
    <w:p w:rsidR="002A6633" w:rsidRPr="009261BB" w:rsidRDefault="009261BB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osoby z niepełnosprawnością</w:t>
      </w:r>
      <w:r w:rsidR="002A6633" w:rsidRPr="009261BB">
        <w:rPr>
          <w:rFonts w:asciiTheme="majorHAnsi" w:hAnsiTheme="majorHAnsi" w:cstheme="majorHAnsi"/>
        </w:rPr>
        <w:t xml:space="preserve"> bez względu na stopień niepełnosprawności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  <w:b/>
          <w:bCs/>
        </w:rPr>
      </w:pP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Wysokość:</w:t>
      </w:r>
    </w:p>
    <w:p w:rsidR="002A6633" w:rsidRPr="009261BB" w:rsidRDefault="002A6633" w:rsidP="002A6633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lastRenderedPageBreak/>
        <w:t xml:space="preserve">Wydatki można odliczyć w pełnej wysokości w PIT-O. 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 xml:space="preserve">Przedmiot ulgi:  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Używanie samochodu osobowego w celu dowozu na niezbędne zabiegi leczniczo-rehabilitacyjne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 xml:space="preserve">Wysokość ulgi: 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Maksymalnie  2.280,00 zł/rok podatkowy, którą można odliczyć w PIT-O. 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  <w:b/>
          <w:bCs/>
        </w:rPr>
      </w:pP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Uprawnione podmioty:</w:t>
      </w:r>
    </w:p>
    <w:p w:rsidR="002A6633" w:rsidRPr="009261BB" w:rsidRDefault="009261BB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Osoba z niepełnosprawnością</w:t>
      </w:r>
      <w:r w:rsidR="002A6633" w:rsidRPr="009261BB">
        <w:rPr>
          <w:rFonts w:asciiTheme="majorHAnsi" w:hAnsiTheme="majorHAnsi" w:cstheme="majorHAnsi"/>
        </w:rPr>
        <w:t xml:space="preserve"> będąca właścicielem/współwłaścicielem samochodu osobowego</w:t>
      </w:r>
    </w:p>
    <w:p w:rsidR="002A6633" w:rsidRPr="009261BB" w:rsidRDefault="002A6633" w:rsidP="002A6633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 xml:space="preserve">Przedmiot ulgi:  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Odpłatność za lekarstwa.</w:t>
      </w:r>
    </w:p>
    <w:p w:rsidR="008E2306" w:rsidRPr="009261BB" w:rsidRDefault="008E2306" w:rsidP="002A6633">
      <w:pPr>
        <w:spacing w:after="0"/>
        <w:rPr>
          <w:rFonts w:asciiTheme="majorHAnsi" w:hAnsiTheme="majorHAnsi" w:cstheme="majorHAnsi"/>
          <w:b/>
          <w:bCs/>
        </w:rPr>
      </w:pP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Uprawnione podmioty:</w:t>
      </w:r>
    </w:p>
    <w:p w:rsidR="002A6633" w:rsidRPr="009261BB" w:rsidRDefault="009261BB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Osoba z niepełnosprawnością</w:t>
      </w:r>
      <w:r w:rsidR="002A6633" w:rsidRPr="009261BB">
        <w:rPr>
          <w:rFonts w:asciiTheme="majorHAnsi" w:hAnsiTheme="majorHAnsi" w:cstheme="majorHAnsi"/>
        </w:rPr>
        <w:t xml:space="preserve"> (wszystkie stopnie niepełnosprawności) </w:t>
      </w:r>
    </w:p>
    <w:p w:rsidR="008E2306" w:rsidRPr="009261BB" w:rsidRDefault="008E2306" w:rsidP="002A6633">
      <w:pPr>
        <w:spacing w:after="0"/>
        <w:rPr>
          <w:rFonts w:asciiTheme="majorHAnsi" w:hAnsiTheme="majorHAnsi" w:cstheme="majorHAnsi"/>
          <w:b/>
          <w:bCs/>
        </w:rPr>
      </w:pP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Wymagania:</w:t>
      </w:r>
    </w:p>
    <w:p w:rsidR="002A6633" w:rsidRPr="009261BB" w:rsidRDefault="002A6633" w:rsidP="002A6633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Stwierdzenie przez lekarza specjalistę konieczności stałego lub czasowego stosowania określonych leków </w:t>
      </w:r>
    </w:p>
    <w:p w:rsidR="008E2306" w:rsidRPr="009261BB" w:rsidRDefault="008E2306" w:rsidP="008E2306">
      <w:pPr>
        <w:spacing w:after="0"/>
        <w:rPr>
          <w:rFonts w:asciiTheme="majorHAnsi" w:hAnsiTheme="majorHAnsi" w:cstheme="majorHAnsi"/>
          <w:b/>
          <w:bCs/>
        </w:rPr>
      </w:pPr>
    </w:p>
    <w:p w:rsidR="008E2306" w:rsidRPr="009261BB" w:rsidRDefault="008E2306" w:rsidP="008E2306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 xml:space="preserve">Wysokość ulgi: </w:t>
      </w:r>
    </w:p>
    <w:p w:rsidR="008E2306" w:rsidRPr="009261BB" w:rsidRDefault="008E2306" w:rsidP="008E2306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Wydatek limitowany - różnica pomiędzy faktycznie poniesionymi wydatkami w danym miesiącu, </w:t>
      </w:r>
      <w:r w:rsidRPr="009261BB">
        <w:rPr>
          <w:rFonts w:asciiTheme="majorHAnsi" w:hAnsiTheme="majorHAnsi" w:cstheme="majorHAnsi"/>
        </w:rPr>
        <w:br/>
        <w:t>a kwotą 100 zł</w:t>
      </w:r>
    </w:p>
    <w:p w:rsidR="008E2306" w:rsidRPr="009261BB" w:rsidRDefault="008E2306" w:rsidP="002A6633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:rsidR="008E2306" w:rsidRPr="009261BB" w:rsidRDefault="008E2306" w:rsidP="002A6633">
      <w:pPr>
        <w:spacing w:after="0"/>
        <w:rPr>
          <w:rFonts w:asciiTheme="majorHAnsi" w:hAnsiTheme="majorHAnsi" w:cstheme="majorHAnsi"/>
        </w:rPr>
      </w:pPr>
    </w:p>
    <w:p w:rsidR="009261BB" w:rsidRPr="009261BB" w:rsidRDefault="009261BB" w:rsidP="009261BB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 xml:space="preserve">Przedmiot ulgi:  </w:t>
      </w:r>
    </w:p>
    <w:p w:rsidR="009261BB" w:rsidRPr="009261BB" w:rsidRDefault="009261BB" w:rsidP="009261BB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Opłacenie przewodnika</w:t>
      </w:r>
    </w:p>
    <w:p w:rsidR="009261BB" w:rsidRPr="009261BB" w:rsidRDefault="009261BB" w:rsidP="009261BB">
      <w:pPr>
        <w:spacing w:after="0"/>
        <w:rPr>
          <w:rFonts w:asciiTheme="majorHAnsi" w:hAnsiTheme="majorHAnsi" w:cstheme="majorHAnsi"/>
          <w:b/>
          <w:bCs/>
        </w:rPr>
      </w:pPr>
    </w:p>
    <w:p w:rsidR="009261BB" w:rsidRPr="009261BB" w:rsidRDefault="009261BB" w:rsidP="009261BB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Uprawnione podmioty:</w:t>
      </w:r>
    </w:p>
    <w:p w:rsidR="009261BB" w:rsidRPr="009261BB" w:rsidRDefault="009261BB" w:rsidP="009261BB">
      <w:pPr>
        <w:pStyle w:val="Akapitzlist"/>
        <w:numPr>
          <w:ilvl w:val="0"/>
          <w:numId w:val="24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osoby niewidome i niedowidzące zaliczone znacznego lub umiarkowanego stopnia niepełnosprawności</w:t>
      </w:r>
    </w:p>
    <w:p w:rsidR="009261BB" w:rsidRPr="009261BB" w:rsidRDefault="009261BB" w:rsidP="009261BB">
      <w:pPr>
        <w:pStyle w:val="Akapitzlist"/>
        <w:numPr>
          <w:ilvl w:val="0"/>
          <w:numId w:val="24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osoby </w:t>
      </w:r>
      <w:r w:rsidRPr="009261BB">
        <w:rPr>
          <w:rFonts w:asciiTheme="majorHAnsi" w:hAnsiTheme="majorHAnsi" w:cstheme="majorHAnsi"/>
        </w:rPr>
        <w:t>z niepełnosprawnością ruchową</w:t>
      </w:r>
      <w:r w:rsidRPr="009261BB">
        <w:rPr>
          <w:rFonts w:asciiTheme="majorHAnsi" w:hAnsiTheme="majorHAnsi" w:cstheme="majorHAnsi"/>
        </w:rPr>
        <w:t xml:space="preserve"> zaliczone znacznego lub umiarkowanego stopnia niepełnosprawności</w:t>
      </w:r>
    </w:p>
    <w:p w:rsidR="009261BB" w:rsidRPr="009261BB" w:rsidRDefault="009261BB" w:rsidP="009261BB">
      <w:pPr>
        <w:pStyle w:val="Adresat"/>
      </w:pPr>
    </w:p>
    <w:p w:rsidR="009261BB" w:rsidRPr="009261BB" w:rsidRDefault="009261BB" w:rsidP="009261BB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 xml:space="preserve">Wymagania: </w:t>
      </w:r>
    </w:p>
    <w:p w:rsidR="009261BB" w:rsidRPr="009261BB" w:rsidRDefault="009261BB" w:rsidP="009261BB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wskazanie z imienia i nazwiska osoby przewodnika;</w:t>
      </w:r>
    </w:p>
    <w:p w:rsidR="009261BB" w:rsidRPr="009261BB" w:rsidRDefault="009261BB" w:rsidP="009261BB">
      <w:pPr>
        <w:spacing w:after="0"/>
        <w:rPr>
          <w:rFonts w:asciiTheme="majorHAnsi" w:hAnsiTheme="majorHAnsi" w:cstheme="majorHAnsi"/>
          <w:b/>
          <w:bCs/>
        </w:rPr>
      </w:pPr>
    </w:p>
    <w:p w:rsidR="009261BB" w:rsidRPr="009261BB" w:rsidRDefault="009261BB" w:rsidP="009261BB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 xml:space="preserve">Wysokość ulgi: </w:t>
      </w:r>
    </w:p>
    <w:p w:rsidR="009261BB" w:rsidRPr="009261BB" w:rsidRDefault="009261BB" w:rsidP="009261BB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Maksymalnie  2.280,00 zł/rok podatkowy, którą można odliczyć w PIT-O. </w:t>
      </w:r>
    </w:p>
    <w:p w:rsidR="009261BB" w:rsidRPr="009261BB" w:rsidRDefault="009261BB" w:rsidP="009261BB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:rsidR="009261BB" w:rsidRPr="009261BB" w:rsidRDefault="009261BB" w:rsidP="009261BB">
      <w:pPr>
        <w:spacing w:after="0"/>
        <w:rPr>
          <w:rFonts w:asciiTheme="majorHAnsi" w:hAnsiTheme="majorHAnsi" w:cstheme="majorHAnsi"/>
        </w:rPr>
      </w:pPr>
    </w:p>
    <w:p w:rsidR="009261BB" w:rsidRPr="009261BB" w:rsidRDefault="009261BB" w:rsidP="009261BB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 xml:space="preserve">Przedmiot ulgi:  </w:t>
      </w:r>
    </w:p>
    <w:p w:rsidR="009261BB" w:rsidRPr="009261BB" w:rsidRDefault="009261BB" w:rsidP="009261BB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Utrzymanie psa asystującego</w:t>
      </w:r>
    </w:p>
    <w:p w:rsidR="009261BB" w:rsidRPr="009261BB" w:rsidRDefault="009261BB" w:rsidP="009261BB">
      <w:pPr>
        <w:spacing w:after="0"/>
        <w:rPr>
          <w:rFonts w:asciiTheme="majorHAnsi" w:hAnsiTheme="majorHAnsi" w:cstheme="majorHAnsi"/>
          <w:b/>
          <w:bCs/>
        </w:rPr>
      </w:pPr>
    </w:p>
    <w:p w:rsidR="009261BB" w:rsidRPr="009261BB" w:rsidRDefault="009261BB" w:rsidP="009261BB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Uprawnione podmioty:</w:t>
      </w:r>
    </w:p>
    <w:p w:rsidR="009261BB" w:rsidRPr="009261BB" w:rsidRDefault="009261BB" w:rsidP="009261BB">
      <w:pPr>
        <w:pStyle w:val="Akapitzlist"/>
        <w:numPr>
          <w:ilvl w:val="0"/>
          <w:numId w:val="29"/>
        </w:numPr>
        <w:spacing w:after="0"/>
        <w:rPr>
          <w:rFonts w:asciiTheme="majorHAnsi" w:hAnsiTheme="majorHAnsi" w:cstheme="majorHAnsi"/>
        </w:rPr>
      </w:pPr>
      <w:bookmarkStart w:id="0" w:name="_GoBack"/>
      <w:r w:rsidRPr="009261BB">
        <w:rPr>
          <w:rFonts w:asciiTheme="majorHAnsi" w:hAnsiTheme="majorHAnsi" w:cstheme="majorHAnsi"/>
        </w:rPr>
        <w:t xml:space="preserve">osoby niewidome i niedowidzące zaliczone znacznego lub umiarkowanego stopnia </w:t>
      </w:r>
      <w:bookmarkEnd w:id="0"/>
      <w:r w:rsidRPr="009261BB">
        <w:rPr>
          <w:rFonts w:asciiTheme="majorHAnsi" w:hAnsiTheme="majorHAnsi" w:cstheme="majorHAnsi"/>
        </w:rPr>
        <w:t>niepełnosprawności</w:t>
      </w:r>
    </w:p>
    <w:p w:rsidR="009261BB" w:rsidRPr="009261BB" w:rsidRDefault="009261BB" w:rsidP="009261BB">
      <w:pPr>
        <w:pStyle w:val="Akapitzlist"/>
        <w:numPr>
          <w:ilvl w:val="0"/>
          <w:numId w:val="29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osoby </w:t>
      </w:r>
      <w:r w:rsidRPr="009261BB">
        <w:rPr>
          <w:rFonts w:asciiTheme="majorHAnsi" w:hAnsiTheme="majorHAnsi" w:cstheme="majorHAnsi"/>
        </w:rPr>
        <w:t>z niepełnosprawnością ruchową</w:t>
      </w:r>
      <w:r w:rsidRPr="009261BB">
        <w:rPr>
          <w:rFonts w:asciiTheme="majorHAnsi" w:hAnsiTheme="majorHAnsi" w:cstheme="majorHAnsi"/>
        </w:rPr>
        <w:t xml:space="preserve"> zaliczone znacznego lub umiarkowanego stopnia niepełnosprawności</w:t>
      </w:r>
    </w:p>
    <w:p w:rsidR="009261BB" w:rsidRPr="009261BB" w:rsidRDefault="009261BB" w:rsidP="009261BB">
      <w:pPr>
        <w:spacing w:after="0"/>
        <w:rPr>
          <w:rFonts w:asciiTheme="majorHAnsi" w:hAnsiTheme="majorHAnsi" w:cstheme="majorHAnsi"/>
          <w:b/>
          <w:bCs/>
        </w:rPr>
      </w:pPr>
    </w:p>
    <w:p w:rsidR="009261BB" w:rsidRPr="009261BB" w:rsidRDefault="009261BB" w:rsidP="009261BB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 xml:space="preserve">Wymagania: </w:t>
      </w:r>
    </w:p>
    <w:p w:rsidR="009261BB" w:rsidRPr="009261BB" w:rsidRDefault="009261BB" w:rsidP="009261BB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wskazanie certyfikatu psa asystującego</w:t>
      </w:r>
    </w:p>
    <w:p w:rsidR="009261BB" w:rsidRPr="009261BB" w:rsidRDefault="009261BB" w:rsidP="009261BB">
      <w:pPr>
        <w:spacing w:after="0"/>
        <w:rPr>
          <w:rFonts w:asciiTheme="majorHAnsi" w:hAnsiTheme="majorHAnsi" w:cstheme="majorHAnsi"/>
          <w:b/>
          <w:bCs/>
        </w:rPr>
      </w:pPr>
    </w:p>
    <w:p w:rsidR="009261BB" w:rsidRPr="009261BB" w:rsidRDefault="009261BB" w:rsidP="009261BB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 xml:space="preserve">Wysokość ulgi: </w:t>
      </w:r>
    </w:p>
    <w:p w:rsidR="009261BB" w:rsidRPr="009261BB" w:rsidRDefault="009261BB" w:rsidP="009261BB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Maksymalnie  2.280,00 zł/rok podatkowy, którą można odliczyć w PIT-O. </w:t>
      </w:r>
    </w:p>
    <w:p w:rsidR="002A6633" w:rsidRPr="009261BB" w:rsidRDefault="002A6633" w:rsidP="002A6633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:rsidR="008E2306" w:rsidRPr="009261BB" w:rsidRDefault="008E2306" w:rsidP="002A6633">
      <w:pPr>
        <w:spacing w:after="0"/>
        <w:rPr>
          <w:rFonts w:asciiTheme="majorHAnsi" w:hAnsiTheme="majorHAnsi" w:cstheme="majorHAnsi"/>
        </w:rPr>
      </w:pPr>
    </w:p>
    <w:p w:rsidR="00DC4136" w:rsidRPr="009261BB" w:rsidRDefault="00DC4136" w:rsidP="00DC4136">
      <w:pPr>
        <w:spacing w:after="0"/>
        <w:jc w:val="center"/>
        <w:rPr>
          <w:rFonts w:asciiTheme="majorHAnsi" w:hAnsiTheme="majorHAnsi" w:cstheme="majorHAnsi"/>
          <w:b/>
        </w:rPr>
      </w:pPr>
      <w:r w:rsidRPr="009261BB">
        <w:rPr>
          <w:rFonts w:asciiTheme="majorHAnsi" w:hAnsiTheme="majorHAnsi" w:cstheme="majorHAnsi"/>
          <w:b/>
        </w:rPr>
        <w:t>IV.</w:t>
      </w:r>
    </w:p>
    <w:p w:rsidR="008E2306" w:rsidRPr="009261BB" w:rsidRDefault="00DC4136" w:rsidP="00DC4136">
      <w:pPr>
        <w:spacing w:after="0"/>
        <w:jc w:val="center"/>
        <w:rPr>
          <w:rFonts w:asciiTheme="majorHAnsi" w:hAnsiTheme="majorHAnsi" w:cstheme="majorHAnsi"/>
          <w:b/>
        </w:rPr>
      </w:pPr>
      <w:r w:rsidRPr="009261BB">
        <w:rPr>
          <w:rFonts w:asciiTheme="majorHAnsi" w:hAnsiTheme="majorHAnsi" w:cstheme="majorHAnsi"/>
          <w:b/>
        </w:rPr>
        <w:t>Ulga telekomunikacyjna</w:t>
      </w:r>
    </w:p>
    <w:p w:rsidR="00DC4136" w:rsidRPr="009261BB" w:rsidRDefault="00DC4136" w:rsidP="00E35CB1">
      <w:pPr>
        <w:spacing w:after="0"/>
        <w:rPr>
          <w:rFonts w:asciiTheme="majorHAnsi" w:hAnsiTheme="majorHAnsi" w:cstheme="majorHAnsi"/>
        </w:rPr>
      </w:pPr>
    </w:p>
    <w:p w:rsidR="00DC4136" w:rsidRPr="009261BB" w:rsidRDefault="002A6633" w:rsidP="00E35CB1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Zwolnienie od opłat abonamentowych</w:t>
      </w:r>
      <w:r w:rsidR="00DC4136" w:rsidRPr="009261BB">
        <w:rPr>
          <w:rFonts w:asciiTheme="majorHAnsi" w:hAnsiTheme="majorHAnsi" w:cstheme="majorHAnsi"/>
        </w:rPr>
        <w:t xml:space="preserve"> za radio i telewizję</w:t>
      </w:r>
      <w:r w:rsidRPr="009261BB">
        <w:rPr>
          <w:rFonts w:asciiTheme="majorHAnsi" w:hAnsiTheme="majorHAnsi" w:cstheme="majorHAnsi"/>
        </w:rPr>
        <w:t xml:space="preserve"> przysługuje: </w:t>
      </w:r>
    </w:p>
    <w:p w:rsidR="00DC4136" w:rsidRPr="009261BB" w:rsidRDefault="00DC4136" w:rsidP="00DC4136">
      <w:pPr>
        <w:pStyle w:val="Akapitzlist"/>
        <w:numPr>
          <w:ilvl w:val="0"/>
          <w:numId w:val="25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osobom z orzeczonym znacznym stopniem niepełnosprawności lub orzeczeniem pokrewnym (o zaliczeniu do I Grupy inwalidów lub orzeczeniem o całkowitej niezdolności do pracy lub orzeczeniem o trwałej lub okresowej całkowitej niezdolności do pracy w gospodarstwie rolnym, na podstawie ustawy z dnia 20 grudnia 1990 r. o ubezpieczeniu społecznym rolników)</w:t>
      </w:r>
    </w:p>
    <w:p w:rsidR="00DC4136" w:rsidRPr="009261BB" w:rsidRDefault="002A6633" w:rsidP="00DC4136">
      <w:pPr>
        <w:pStyle w:val="Akapitzlist"/>
        <w:numPr>
          <w:ilvl w:val="0"/>
          <w:numId w:val="25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Osobom, które otrzymują świadczenie pielęgnacyjne lub rentę socjalną na podstawie decyzji właściwego organu wypłacającego świadczenia (np. urzędu gminy, ośrodka pomocy społecznej, oddziału ZUS). </w:t>
      </w:r>
    </w:p>
    <w:p w:rsidR="00DC4136" w:rsidRPr="009261BB" w:rsidRDefault="002A6633" w:rsidP="00DC4136">
      <w:pPr>
        <w:pStyle w:val="Akapitzlist"/>
        <w:numPr>
          <w:ilvl w:val="0"/>
          <w:numId w:val="25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Osobom niesłyszącym, u których stwierdzono całkowitą głuchotę lub obustronne upośledzenie słuchu, na podstawie jednego z dokumentów: - orzeczenia o całkowitej głuchocie lub obustronnym upośledzeniu słuchu, wydanego przez właściwy organ orzekający, - zaświadczenia wystawionego przez zakład opieki zdrowotnej; </w:t>
      </w:r>
    </w:p>
    <w:p w:rsidR="00DC4136" w:rsidRPr="009261BB" w:rsidRDefault="00DC4136" w:rsidP="00DC4136">
      <w:pPr>
        <w:pStyle w:val="Akapitzlist"/>
        <w:numPr>
          <w:ilvl w:val="0"/>
          <w:numId w:val="25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Osobom niewidomym</w:t>
      </w:r>
      <w:r w:rsidR="002A6633" w:rsidRPr="009261BB">
        <w:rPr>
          <w:rFonts w:asciiTheme="majorHAnsi" w:hAnsiTheme="majorHAnsi" w:cstheme="majorHAnsi"/>
        </w:rPr>
        <w:t xml:space="preserve">, których ostrość wzroku nie przekracza 15%, na podstawie jednego </w:t>
      </w:r>
      <w:r w:rsidRPr="009261BB">
        <w:rPr>
          <w:rFonts w:asciiTheme="majorHAnsi" w:hAnsiTheme="majorHAnsi" w:cstheme="majorHAnsi"/>
        </w:rPr>
        <w:br/>
      </w:r>
      <w:r w:rsidR="002A6633" w:rsidRPr="009261BB">
        <w:rPr>
          <w:rFonts w:asciiTheme="majorHAnsi" w:hAnsiTheme="majorHAnsi" w:cstheme="majorHAnsi"/>
        </w:rPr>
        <w:t>z dokumentów: - legitymacji Polskiego Związku Niewidomych lub Związku Ociemniałych Żołnierzy Rzeczypospolitej Polskiej, - zaświadczenia wystawionego przez zakład opieki zdrowotnej</w:t>
      </w:r>
    </w:p>
    <w:p w:rsidR="00DC4136" w:rsidRPr="009261BB" w:rsidRDefault="00DC4136" w:rsidP="00DC4136">
      <w:pPr>
        <w:pBdr>
          <w:bottom w:val="single" w:sz="6" w:space="1" w:color="auto"/>
        </w:pBdr>
        <w:spacing w:after="0"/>
        <w:ind w:left="720"/>
        <w:rPr>
          <w:rFonts w:asciiTheme="majorHAnsi" w:hAnsiTheme="majorHAnsi" w:cstheme="majorHAnsi"/>
        </w:rPr>
      </w:pPr>
    </w:p>
    <w:p w:rsidR="00DC4136" w:rsidRPr="009261BB" w:rsidRDefault="00DC4136" w:rsidP="00DC4136">
      <w:pPr>
        <w:spacing w:after="0"/>
        <w:ind w:left="720"/>
        <w:rPr>
          <w:rFonts w:asciiTheme="majorHAnsi" w:hAnsiTheme="majorHAnsi" w:cstheme="majorHAnsi"/>
        </w:rPr>
      </w:pPr>
    </w:p>
    <w:p w:rsidR="00DC4136" w:rsidRPr="009261BB" w:rsidRDefault="00DC4136" w:rsidP="00DC4136">
      <w:pPr>
        <w:spacing w:after="0"/>
        <w:ind w:left="720"/>
        <w:jc w:val="center"/>
        <w:rPr>
          <w:rFonts w:asciiTheme="majorHAnsi" w:hAnsiTheme="majorHAnsi" w:cstheme="majorHAnsi"/>
          <w:b/>
        </w:rPr>
      </w:pPr>
      <w:r w:rsidRPr="009261BB">
        <w:rPr>
          <w:rFonts w:asciiTheme="majorHAnsi" w:hAnsiTheme="majorHAnsi" w:cstheme="majorHAnsi"/>
          <w:b/>
        </w:rPr>
        <w:t>V.</w:t>
      </w:r>
    </w:p>
    <w:p w:rsidR="00DC4136" w:rsidRPr="009261BB" w:rsidRDefault="00DC4136" w:rsidP="00DC4136">
      <w:pPr>
        <w:spacing w:after="0"/>
        <w:ind w:left="720"/>
        <w:jc w:val="center"/>
        <w:rPr>
          <w:rFonts w:asciiTheme="majorHAnsi" w:hAnsiTheme="majorHAnsi" w:cstheme="majorHAnsi"/>
          <w:b/>
        </w:rPr>
      </w:pPr>
      <w:r w:rsidRPr="009261BB">
        <w:rPr>
          <w:rFonts w:asciiTheme="majorHAnsi" w:hAnsiTheme="majorHAnsi" w:cstheme="majorHAnsi"/>
          <w:b/>
        </w:rPr>
        <w:t>Kultura</w:t>
      </w:r>
    </w:p>
    <w:p w:rsidR="00DC4136" w:rsidRPr="009261BB" w:rsidRDefault="00DC4136" w:rsidP="00DC4136">
      <w:pPr>
        <w:spacing w:after="0"/>
        <w:rPr>
          <w:rFonts w:asciiTheme="majorHAnsi" w:hAnsiTheme="majorHAnsi" w:cstheme="majorHAnsi"/>
        </w:rPr>
      </w:pPr>
    </w:p>
    <w:p w:rsidR="00DC4136" w:rsidRPr="009261BB" w:rsidRDefault="00F222B7" w:rsidP="00DC4136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lastRenderedPageBreak/>
        <w:t>Pra</w:t>
      </w:r>
      <w:r w:rsidR="00DC4136" w:rsidRPr="009261BB">
        <w:rPr>
          <w:rFonts w:asciiTheme="majorHAnsi" w:hAnsiTheme="majorHAnsi" w:cstheme="majorHAnsi"/>
        </w:rPr>
        <w:t>wo do ulgowych biletów do muzeów państwowych</w:t>
      </w:r>
      <w:r w:rsidRPr="009261BB">
        <w:rPr>
          <w:rFonts w:asciiTheme="majorHAnsi" w:hAnsiTheme="majorHAnsi" w:cstheme="majorHAnsi"/>
        </w:rPr>
        <w:t xml:space="preserve"> przysługuje emerytom, rencistom, a także rencistom socjalnym i </w:t>
      </w:r>
      <w:r w:rsidR="009261BB">
        <w:rPr>
          <w:rFonts w:asciiTheme="majorHAnsi" w:hAnsiTheme="majorHAnsi" w:cstheme="majorHAnsi"/>
        </w:rPr>
        <w:t>osobom z niepełnosprawnością</w:t>
      </w:r>
      <w:r w:rsidRPr="009261BB">
        <w:rPr>
          <w:rFonts w:asciiTheme="majorHAnsi" w:hAnsiTheme="majorHAnsi" w:cstheme="majorHAnsi"/>
        </w:rPr>
        <w:t xml:space="preserve"> wraz opiekunem. Potwierdzeniem uprawnienia do korzystania z niniejszej ulgi jest legitymacja dokumentująca niepełnosprawność lub stopień niepełnosprawności.</w:t>
      </w:r>
    </w:p>
    <w:p w:rsidR="00DC4136" w:rsidRPr="009261BB" w:rsidRDefault="00DC4136" w:rsidP="00DC4136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W przypadku innych instytucji kulturalnych lub sportowych często stosowane są ulgi handlowe dla osób z niepełnosprawnościami.</w:t>
      </w:r>
    </w:p>
    <w:p w:rsidR="00DC4136" w:rsidRPr="009261BB" w:rsidRDefault="00DC4136" w:rsidP="00DC4136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:rsidR="00DC4136" w:rsidRPr="009261BB" w:rsidRDefault="00DC4136" w:rsidP="00DC4136">
      <w:pPr>
        <w:spacing w:after="0"/>
        <w:rPr>
          <w:rFonts w:asciiTheme="majorHAnsi" w:hAnsiTheme="majorHAnsi" w:cstheme="majorHAnsi"/>
        </w:rPr>
      </w:pPr>
    </w:p>
    <w:p w:rsidR="00DC4136" w:rsidRPr="009261BB" w:rsidRDefault="00DC4136" w:rsidP="00DC4136">
      <w:pPr>
        <w:spacing w:after="0"/>
        <w:jc w:val="center"/>
        <w:rPr>
          <w:rFonts w:asciiTheme="majorHAnsi" w:hAnsiTheme="majorHAnsi" w:cstheme="majorHAnsi"/>
          <w:b/>
        </w:rPr>
      </w:pPr>
      <w:r w:rsidRPr="009261BB">
        <w:rPr>
          <w:rFonts w:asciiTheme="majorHAnsi" w:hAnsiTheme="majorHAnsi" w:cstheme="majorHAnsi"/>
          <w:b/>
        </w:rPr>
        <w:t>VI. Paszport</w:t>
      </w:r>
    </w:p>
    <w:p w:rsidR="00DC4136" w:rsidRPr="009261BB" w:rsidRDefault="00DC4136" w:rsidP="00DC4136">
      <w:pPr>
        <w:spacing w:after="0"/>
        <w:rPr>
          <w:rFonts w:asciiTheme="majorHAnsi" w:hAnsiTheme="majorHAnsi" w:cstheme="majorHAnsi"/>
        </w:rPr>
      </w:pPr>
    </w:p>
    <w:p w:rsidR="00F222B7" w:rsidRPr="009261BB" w:rsidRDefault="00F222B7" w:rsidP="00DC4136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Osobom </w:t>
      </w:r>
      <w:r w:rsidR="00DC4136" w:rsidRPr="009261BB">
        <w:rPr>
          <w:rFonts w:asciiTheme="majorHAnsi" w:hAnsiTheme="majorHAnsi" w:cstheme="majorHAnsi"/>
        </w:rPr>
        <w:t>z niepełnosprawnością przysługuje</w:t>
      </w:r>
      <w:r w:rsidRPr="009261BB">
        <w:rPr>
          <w:rFonts w:asciiTheme="majorHAnsi" w:hAnsiTheme="majorHAnsi" w:cstheme="majorHAnsi"/>
        </w:rPr>
        <w:t xml:space="preserve"> 50%-procentowa ulga w</w:t>
      </w:r>
      <w:r w:rsidR="00DC4136" w:rsidRPr="009261BB">
        <w:rPr>
          <w:rFonts w:asciiTheme="majorHAnsi" w:hAnsiTheme="majorHAnsi" w:cstheme="majorHAnsi"/>
        </w:rPr>
        <w:t xml:space="preserve"> opłacie za wydanie paszportu.</w:t>
      </w:r>
    </w:p>
    <w:p w:rsidR="00DC4136" w:rsidRPr="009261BB" w:rsidRDefault="00DC4136" w:rsidP="00DC4136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:rsidR="00DC4136" w:rsidRPr="009261BB" w:rsidRDefault="00DC4136" w:rsidP="00DC4136">
      <w:pPr>
        <w:spacing w:after="0"/>
        <w:rPr>
          <w:rFonts w:asciiTheme="majorHAnsi" w:hAnsiTheme="majorHAnsi" w:cstheme="majorHAnsi"/>
        </w:rPr>
      </w:pPr>
    </w:p>
    <w:p w:rsidR="00DC4136" w:rsidRPr="009261BB" w:rsidRDefault="00DC4136" w:rsidP="00DC4136">
      <w:pPr>
        <w:spacing w:after="0"/>
        <w:jc w:val="center"/>
        <w:rPr>
          <w:rFonts w:asciiTheme="majorHAnsi" w:hAnsiTheme="majorHAnsi" w:cstheme="majorHAnsi"/>
          <w:b/>
        </w:rPr>
      </w:pPr>
      <w:r w:rsidRPr="009261BB">
        <w:rPr>
          <w:rFonts w:asciiTheme="majorHAnsi" w:hAnsiTheme="majorHAnsi" w:cstheme="majorHAnsi"/>
          <w:b/>
        </w:rPr>
        <w:t>VII. Studia</w:t>
      </w:r>
    </w:p>
    <w:p w:rsidR="00DC4136" w:rsidRPr="009261BB" w:rsidRDefault="00DC4136" w:rsidP="00DC4136">
      <w:pPr>
        <w:spacing w:after="0"/>
        <w:rPr>
          <w:rFonts w:asciiTheme="majorHAnsi" w:hAnsiTheme="majorHAnsi" w:cstheme="majorHAnsi"/>
          <w:b/>
        </w:rPr>
      </w:pPr>
    </w:p>
    <w:p w:rsidR="00DC4136" w:rsidRPr="009261BB" w:rsidRDefault="00DC4136" w:rsidP="00DC4136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Program Aktywny Samorząd </w:t>
      </w:r>
      <w:r w:rsidR="00C208C7" w:rsidRPr="009261BB">
        <w:rPr>
          <w:rFonts w:asciiTheme="majorHAnsi" w:hAnsiTheme="majorHAnsi" w:cstheme="majorHAnsi"/>
        </w:rPr>
        <w:t xml:space="preserve">– Moduł II </w:t>
      </w:r>
      <w:r w:rsidRPr="009261BB">
        <w:rPr>
          <w:rFonts w:asciiTheme="majorHAnsi" w:hAnsiTheme="majorHAnsi" w:cstheme="majorHAnsi"/>
        </w:rPr>
        <w:t>umożliwia uzyskanie dofinansowania w celu kontynuowania nauki na studiach przez osoby z umiarkowanym lub znacznym stopniem niepełnosprawności.</w:t>
      </w:r>
    </w:p>
    <w:p w:rsidR="00DC4136" w:rsidRPr="009261BB" w:rsidRDefault="00DC4136" w:rsidP="00DC4136">
      <w:pPr>
        <w:spacing w:after="0"/>
        <w:rPr>
          <w:rFonts w:asciiTheme="majorHAnsi" w:hAnsiTheme="majorHAnsi" w:cstheme="majorHAnsi"/>
        </w:rPr>
      </w:pPr>
    </w:p>
    <w:p w:rsidR="00B06F9A" w:rsidRPr="009261BB" w:rsidRDefault="00C208C7" w:rsidP="00C208C7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Program Aktywny Samorząd dotyczy </w:t>
      </w:r>
      <w:r w:rsidR="00DC4136" w:rsidRPr="009261BB">
        <w:rPr>
          <w:rFonts w:asciiTheme="majorHAnsi" w:hAnsiTheme="majorHAnsi" w:cstheme="majorHAnsi"/>
        </w:rPr>
        <w:t>studentów studiów stacjonarnych lub niestacjonarnych, studiów podyplomowych oraz szkół policealnych (</w:t>
      </w:r>
      <w:r w:rsidRPr="009261BB">
        <w:rPr>
          <w:rFonts w:asciiTheme="majorHAnsi" w:hAnsiTheme="majorHAnsi" w:cstheme="majorHAnsi"/>
        </w:rPr>
        <w:t xml:space="preserve">maksymalny okres finansowania to 20 </w:t>
      </w:r>
      <w:proofErr w:type="spellStart"/>
      <w:r w:rsidRPr="009261BB">
        <w:rPr>
          <w:rFonts w:asciiTheme="majorHAnsi" w:hAnsiTheme="majorHAnsi" w:cstheme="majorHAnsi"/>
        </w:rPr>
        <w:t>semetrów</w:t>
      </w:r>
      <w:proofErr w:type="spellEnd"/>
      <w:r w:rsidRPr="009261BB">
        <w:rPr>
          <w:rFonts w:asciiTheme="majorHAnsi" w:hAnsiTheme="majorHAnsi" w:cstheme="majorHAnsi"/>
        </w:rPr>
        <w:t>)</w:t>
      </w:r>
    </w:p>
    <w:p w:rsidR="00C208C7" w:rsidRPr="009261BB" w:rsidRDefault="00C208C7" w:rsidP="00C208C7">
      <w:pPr>
        <w:spacing w:after="0"/>
        <w:rPr>
          <w:rFonts w:asciiTheme="majorHAnsi" w:hAnsiTheme="majorHAnsi" w:cstheme="majorHAnsi"/>
        </w:rPr>
      </w:pPr>
    </w:p>
    <w:p w:rsidR="00C208C7" w:rsidRPr="009261BB" w:rsidRDefault="00C208C7" w:rsidP="00C208C7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Przeznaczenie dofinansowania:</w:t>
      </w:r>
    </w:p>
    <w:p w:rsidR="00B06F9A" w:rsidRPr="009261BB" w:rsidRDefault="00DC4136" w:rsidP="00C208C7">
      <w:pPr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dodatek na pokrycie kosztów kształcenia – nie mniej niż 1.000,00 zł, </w:t>
      </w:r>
    </w:p>
    <w:p w:rsidR="00B06F9A" w:rsidRPr="009261BB" w:rsidRDefault="00DC4136" w:rsidP="00C208C7">
      <w:pPr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dodatek na uiszczenie opłaty za przeprowadzenie przewodu doktorskiego – do 4.000,00 zł</w:t>
      </w:r>
    </w:p>
    <w:p w:rsidR="00B06F9A" w:rsidRPr="009261BB" w:rsidRDefault="00DC4136" w:rsidP="00C208C7">
      <w:pPr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dopłaty za naukę (czesne) - równowartość kosztów czesnego w ramach jednej, aktualnie realizowanej formy kształcenia na poziomie wyższym (na jednym kierunku) - niezależnie od daty poniesi</w:t>
      </w:r>
      <w:r w:rsidR="00C208C7" w:rsidRPr="009261BB">
        <w:rPr>
          <w:rFonts w:asciiTheme="majorHAnsi" w:hAnsiTheme="majorHAnsi" w:cstheme="majorHAnsi"/>
        </w:rPr>
        <w:t>enia kosztów przez wnioskodawcę</w:t>
      </w:r>
      <w:r w:rsidR="00C208C7" w:rsidRPr="009261BB">
        <w:rPr>
          <w:rFonts w:asciiTheme="majorHAnsi" w:hAnsiTheme="majorHAnsi" w:cstheme="majorHAnsi"/>
          <w:shd w:val="clear" w:color="auto" w:fill="FFFFFF"/>
        </w:rPr>
        <w:t>; dofinansowanie powyżej kwoty 3.000 zł jest możliwe, jeśli wysokość  przeciętnego miesięcznego dochodu Wnioskodawcy nie przekracza kwoty 764 zł (netto) na osobę.</w:t>
      </w:r>
    </w:p>
    <w:p w:rsidR="00B06F9A" w:rsidRPr="009261BB" w:rsidRDefault="00DC4136" w:rsidP="00C208C7">
      <w:pPr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dodatek na pokrycie kosztów kształcenia może być zwiększony – co najmniej o 500 zł, w przypadku, gdy wnioskodawca ponosi koszty z tytułu pobierania nauki poza miejscem zamieszkania, </w:t>
      </w:r>
    </w:p>
    <w:p w:rsidR="00C208C7" w:rsidRPr="009261BB" w:rsidRDefault="00C208C7" w:rsidP="00C208C7">
      <w:pPr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shd w:val="clear" w:color="auto" w:fill="FFFFFF"/>
        </w:rPr>
        <w:t xml:space="preserve">Jeśli </w:t>
      </w:r>
      <w:r w:rsidR="009261BB" w:rsidRPr="009261BB">
        <w:rPr>
          <w:rFonts w:asciiTheme="majorHAnsi" w:hAnsiTheme="majorHAnsi" w:cstheme="majorHAnsi"/>
          <w:shd w:val="clear" w:color="auto" w:fill="FFFFFF"/>
        </w:rPr>
        <w:t>osoba z niepełnosprawnością</w:t>
      </w:r>
      <w:r w:rsidRPr="009261BB">
        <w:rPr>
          <w:rFonts w:asciiTheme="majorHAnsi" w:hAnsiTheme="majorHAnsi" w:cstheme="majorHAnsi"/>
          <w:shd w:val="clear" w:color="auto" w:fill="FFFFFF"/>
        </w:rPr>
        <w:t xml:space="preserve"> pobiera naukę jednocześnie na dwóch lub więcej kierunkach studiów wyższych, kwota dofinansowania do czesnego na drugim i kolejnych kierunkach może wynieść do 50% kosztów czesnego ponoszonego na każdym z tych kierunków nauki. Dofinansowanie powyżej kwoty 1.500 zł jest możliwe, jeśli wysokość  przeciętnego miesięcznego dochodu Wnioskodawcy nie przekracza kwoty 764 zł (netto) na osobę, z zastrzeżeniem zasad dotyczących wkładu własnego.</w:t>
      </w:r>
    </w:p>
    <w:p w:rsidR="00DC4136" w:rsidRPr="009261BB" w:rsidRDefault="00DC4136" w:rsidP="00DC4136">
      <w:pPr>
        <w:spacing w:after="0"/>
        <w:rPr>
          <w:rFonts w:asciiTheme="majorHAnsi" w:hAnsiTheme="majorHAnsi" w:cstheme="majorHAnsi"/>
        </w:rPr>
      </w:pPr>
    </w:p>
    <w:sectPr w:rsidR="00DC4136" w:rsidRPr="009261BB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67" w:rsidRDefault="00F96067" w:rsidP="0096319C">
      <w:pPr>
        <w:spacing w:after="0" w:line="240" w:lineRule="auto"/>
      </w:pPr>
      <w:r>
        <w:separator/>
      </w:r>
    </w:p>
  </w:endnote>
  <w:endnote w:type="continuationSeparator" w:id="0">
    <w:p w:rsidR="00F96067" w:rsidRDefault="00F9606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222B7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65A8519" wp14:editId="79B0D29D">
          <wp:simplePos x="0" y="0"/>
          <wp:positionH relativeFrom="page">
            <wp:posOffset>1257660</wp:posOffset>
          </wp:positionH>
          <wp:positionV relativeFrom="page">
            <wp:posOffset>9776808</wp:posOffset>
          </wp:positionV>
          <wp:extent cx="5120640" cy="88392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67" w:rsidRDefault="00F96067" w:rsidP="0096319C">
      <w:pPr>
        <w:spacing w:after="0" w:line="240" w:lineRule="auto"/>
      </w:pPr>
      <w:r>
        <w:separator/>
      </w:r>
    </w:p>
  </w:footnote>
  <w:footnote w:type="continuationSeparator" w:id="0">
    <w:p w:rsidR="00F96067" w:rsidRDefault="00F9606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82" cy="128031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2" cy="1280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44B"/>
    <w:multiLevelType w:val="hybridMultilevel"/>
    <w:tmpl w:val="0E981BC2"/>
    <w:lvl w:ilvl="0" w:tplc="68C263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3E73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A8F6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A161A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CB822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E6627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4005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5C4D3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CE25C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3051B"/>
    <w:multiLevelType w:val="hybridMultilevel"/>
    <w:tmpl w:val="2828121E"/>
    <w:lvl w:ilvl="0" w:tplc="636A32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94F8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F08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EC9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469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A88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8B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60D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46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6501F"/>
    <w:multiLevelType w:val="hybridMultilevel"/>
    <w:tmpl w:val="E64EF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83861"/>
    <w:multiLevelType w:val="hybridMultilevel"/>
    <w:tmpl w:val="32D4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47BF9"/>
    <w:multiLevelType w:val="hybridMultilevel"/>
    <w:tmpl w:val="8110D020"/>
    <w:lvl w:ilvl="0" w:tplc="7ABE6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6555A"/>
    <w:multiLevelType w:val="hybridMultilevel"/>
    <w:tmpl w:val="45286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01A45"/>
    <w:multiLevelType w:val="hybridMultilevel"/>
    <w:tmpl w:val="EFCABC56"/>
    <w:lvl w:ilvl="0" w:tplc="5B5EA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E89DE" w:tentative="1">
      <w:start w:val="1"/>
      <w:numFmt w:val="bullet"/>
      <w:lvlText w:val="₋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B31EFE3E" w:tentative="1">
      <w:start w:val="1"/>
      <w:numFmt w:val="bullet"/>
      <w:lvlText w:val="₋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4AF27C62" w:tentative="1">
      <w:start w:val="1"/>
      <w:numFmt w:val="bullet"/>
      <w:lvlText w:val="₋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31329EDE" w:tentative="1">
      <w:start w:val="1"/>
      <w:numFmt w:val="bullet"/>
      <w:lvlText w:val="₋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4CC23BCA" w:tentative="1">
      <w:start w:val="1"/>
      <w:numFmt w:val="bullet"/>
      <w:lvlText w:val="₋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41FE253E" w:tentative="1">
      <w:start w:val="1"/>
      <w:numFmt w:val="bullet"/>
      <w:lvlText w:val="₋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0EFADCB2" w:tentative="1">
      <w:start w:val="1"/>
      <w:numFmt w:val="bullet"/>
      <w:lvlText w:val="₋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35D8E7A2" w:tentative="1">
      <w:start w:val="1"/>
      <w:numFmt w:val="bullet"/>
      <w:lvlText w:val="₋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7">
    <w:nsid w:val="259B5A5A"/>
    <w:multiLevelType w:val="hybridMultilevel"/>
    <w:tmpl w:val="45286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64E43"/>
    <w:multiLevelType w:val="hybridMultilevel"/>
    <w:tmpl w:val="68CE3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FF1171"/>
    <w:multiLevelType w:val="hybridMultilevel"/>
    <w:tmpl w:val="26D4ECFC"/>
    <w:lvl w:ilvl="0" w:tplc="F07A371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D540588"/>
    <w:multiLevelType w:val="hybridMultilevel"/>
    <w:tmpl w:val="33A82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F61B3"/>
    <w:multiLevelType w:val="hybridMultilevel"/>
    <w:tmpl w:val="C59C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C6341"/>
    <w:multiLevelType w:val="hybridMultilevel"/>
    <w:tmpl w:val="E2E4FBCC"/>
    <w:lvl w:ilvl="0" w:tplc="5B6EF6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C06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25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06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9028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C2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03C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46A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6E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05933"/>
    <w:multiLevelType w:val="hybridMultilevel"/>
    <w:tmpl w:val="64661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BC35C2"/>
    <w:multiLevelType w:val="hybridMultilevel"/>
    <w:tmpl w:val="162E2830"/>
    <w:lvl w:ilvl="0" w:tplc="2C1487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01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82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A2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C42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B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A19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819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4E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AA2665"/>
    <w:multiLevelType w:val="hybridMultilevel"/>
    <w:tmpl w:val="6A56C704"/>
    <w:lvl w:ilvl="0" w:tplc="59DA5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88D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56A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A1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E5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87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23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EA9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86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76E4D"/>
    <w:multiLevelType w:val="hybridMultilevel"/>
    <w:tmpl w:val="C7C44CA4"/>
    <w:lvl w:ilvl="0" w:tplc="4A5C29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6B3EF7"/>
    <w:multiLevelType w:val="hybridMultilevel"/>
    <w:tmpl w:val="A2C4A400"/>
    <w:lvl w:ilvl="0" w:tplc="21648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48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1CB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E5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2FB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AC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48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A6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0133E"/>
    <w:multiLevelType w:val="hybridMultilevel"/>
    <w:tmpl w:val="F32EE59E"/>
    <w:lvl w:ilvl="0" w:tplc="5B5EA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A861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2B8B8F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85654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10F7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3BCBE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AADE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EEA2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6445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520574C"/>
    <w:multiLevelType w:val="hybridMultilevel"/>
    <w:tmpl w:val="64661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781DDD"/>
    <w:multiLevelType w:val="hybridMultilevel"/>
    <w:tmpl w:val="45286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24872"/>
    <w:multiLevelType w:val="hybridMultilevel"/>
    <w:tmpl w:val="17766918"/>
    <w:lvl w:ilvl="0" w:tplc="51CEC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00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E2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86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E8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65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4E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A7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2C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D577950"/>
    <w:multiLevelType w:val="hybridMultilevel"/>
    <w:tmpl w:val="64661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2854BF"/>
    <w:multiLevelType w:val="hybridMultilevel"/>
    <w:tmpl w:val="F32EE59E"/>
    <w:lvl w:ilvl="0" w:tplc="5B5EA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A861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2B8B8F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85654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10F7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3BCBE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AADE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EEA2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6445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6E20A00"/>
    <w:multiLevelType w:val="hybridMultilevel"/>
    <w:tmpl w:val="57D4E13C"/>
    <w:lvl w:ilvl="0" w:tplc="537C26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7C76DA"/>
    <w:multiLevelType w:val="hybridMultilevel"/>
    <w:tmpl w:val="DA928D58"/>
    <w:lvl w:ilvl="0" w:tplc="E586C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42C8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F000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550BB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5E09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1EF2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B8A9F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C471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F8C4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A13EA8"/>
    <w:multiLevelType w:val="hybridMultilevel"/>
    <w:tmpl w:val="2CFC2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139BC"/>
    <w:multiLevelType w:val="hybridMultilevel"/>
    <w:tmpl w:val="2ED61A80"/>
    <w:lvl w:ilvl="0" w:tplc="0262A3B2">
      <w:start w:val="1"/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04E89DE" w:tentative="1">
      <w:start w:val="1"/>
      <w:numFmt w:val="bullet"/>
      <w:lvlText w:val="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31EFE3E" w:tentative="1">
      <w:start w:val="1"/>
      <w:numFmt w:val="bullet"/>
      <w:lvlText w:val="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AF27C62" w:tentative="1">
      <w:start w:val="1"/>
      <w:numFmt w:val="bullet"/>
      <w:lvlText w:val="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1329EDE" w:tentative="1">
      <w:start w:val="1"/>
      <w:numFmt w:val="bullet"/>
      <w:lvlText w:val="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CC23BCA" w:tentative="1">
      <w:start w:val="1"/>
      <w:numFmt w:val="bullet"/>
      <w:lvlText w:val="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1FE253E" w:tentative="1">
      <w:start w:val="1"/>
      <w:numFmt w:val="bullet"/>
      <w:lvlText w:val="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EFADCB2" w:tentative="1">
      <w:start w:val="1"/>
      <w:numFmt w:val="bullet"/>
      <w:lvlText w:val="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5D8E7A2" w:tentative="1">
      <w:start w:val="1"/>
      <w:numFmt w:val="bullet"/>
      <w:lvlText w:val="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>
    <w:nsid w:val="7EFF3E1B"/>
    <w:multiLevelType w:val="hybridMultilevel"/>
    <w:tmpl w:val="45286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0"/>
  </w:num>
  <w:num w:numId="5">
    <w:abstractNumId w:val="26"/>
  </w:num>
  <w:num w:numId="6">
    <w:abstractNumId w:val="4"/>
  </w:num>
  <w:num w:numId="7">
    <w:abstractNumId w:val="24"/>
  </w:num>
  <w:num w:numId="8">
    <w:abstractNumId w:val="8"/>
  </w:num>
  <w:num w:numId="9">
    <w:abstractNumId w:val="7"/>
  </w:num>
  <w:num w:numId="10">
    <w:abstractNumId w:val="3"/>
  </w:num>
  <w:num w:numId="11">
    <w:abstractNumId w:val="28"/>
  </w:num>
  <w:num w:numId="12">
    <w:abstractNumId w:val="5"/>
  </w:num>
  <w:num w:numId="13">
    <w:abstractNumId w:val="20"/>
  </w:num>
  <w:num w:numId="14">
    <w:abstractNumId w:val="14"/>
  </w:num>
  <w:num w:numId="15">
    <w:abstractNumId w:val="11"/>
  </w:num>
  <w:num w:numId="16">
    <w:abstractNumId w:val="17"/>
  </w:num>
  <w:num w:numId="17">
    <w:abstractNumId w:val="21"/>
  </w:num>
  <w:num w:numId="18">
    <w:abstractNumId w:val="23"/>
  </w:num>
  <w:num w:numId="19">
    <w:abstractNumId w:val="12"/>
  </w:num>
  <w:num w:numId="20">
    <w:abstractNumId w:val="0"/>
  </w:num>
  <w:num w:numId="21">
    <w:abstractNumId w:val="15"/>
  </w:num>
  <w:num w:numId="22">
    <w:abstractNumId w:val="25"/>
  </w:num>
  <w:num w:numId="23">
    <w:abstractNumId w:val="13"/>
  </w:num>
  <w:num w:numId="24">
    <w:abstractNumId w:val="19"/>
  </w:num>
  <w:num w:numId="25">
    <w:abstractNumId w:val="18"/>
  </w:num>
  <w:num w:numId="26">
    <w:abstractNumId w:val="1"/>
  </w:num>
  <w:num w:numId="27">
    <w:abstractNumId w:val="27"/>
  </w:num>
  <w:num w:numId="28">
    <w:abstractNumId w:val="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A0"/>
    <w:rsid w:val="000548D3"/>
    <w:rsid w:val="00057691"/>
    <w:rsid w:val="00091553"/>
    <w:rsid w:val="000F6C5B"/>
    <w:rsid w:val="0010027F"/>
    <w:rsid w:val="00100C6D"/>
    <w:rsid w:val="0010102A"/>
    <w:rsid w:val="00113BDE"/>
    <w:rsid w:val="00132E52"/>
    <w:rsid w:val="00135CDB"/>
    <w:rsid w:val="00142081"/>
    <w:rsid w:val="0014349E"/>
    <w:rsid w:val="00147904"/>
    <w:rsid w:val="00152470"/>
    <w:rsid w:val="00185556"/>
    <w:rsid w:val="001C5775"/>
    <w:rsid w:val="001C7150"/>
    <w:rsid w:val="001E0CC6"/>
    <w:rsid w:val="001E1761"/>
    <w:rsid w:val="001E32D3"/>
    <w:rsid w:val="002006AF"/>
    <w:rsid w:val="002013DC"/>
    <w:rsid w:val="00204D22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95F28"/>
    <w:rsid w:val="002A08AD"/>
    <w:rsid w:val="002A6633"/>
    <w:rsid w:val="002A670F"/>
    <w:rsid w:val="002C7755"/>
    <w:rsid w:val="002D117D"/>
    <w:rsid w:val="002D77A2"/>
    <w:rsid w:val="002E3BE8"/>
    <w:rsid w:val="002E5DF7"/>
    <w:rsid w:val="002F5127"/>
    <w:rsid w:val="003046CD"/>
    <w:rsid w:val="003222BD"/>
    <w:rsid w:val="00330456"/>
    <w:rsid w:val="00334834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672AF"/>
    <w:rsid w:val="004870EA"/>
    <w:rsid w:val="00490ECE"/>
    <w:rsid w:val="00491516"/>
    <w:rsid w:val="004A517F"/>
    <w:rsid w:val="004B17AB"/>
    <w:rsid w:val="004B2C9C"/>
    <w:rsid w:val="004F03CC"/>
    <w:rsid w:val="004F733C"/>
    <w:rsid w:val="0051054A"/>
    <w:rsid w:val="00522C07"/>
    <w:rsid w:val="0052492A"/>
    <w:rsid w:val="005434E3"/>
    <w:rsid w:val="0058040C"/>
    <w:rsid w:val="005A74A6"/>
    <w:rsid w:val="005C57C3"/>
    <w:rsid w:val="005F57AD"/>
    <w:rsid w:val="00610C99"/>
    <w:rsid w:val="00613B8C"/>
    <w:rsid w:val="0061685C"/>
    <w:rsid w:val="00617F01"/>
    <w:rsid w:val="00647217"/>
    <w:rsid w:val="00653762"/>
    <w:rsid w:val="00653B61"/>
    <w:rsid w:val="00665BD0"/>
    <w:rsid w:val="006667B6"/>
    <w:rsid w:val="00666A13"/>
    <w:rsid w:val="00674EC0"/>
    <w:rsid w:val="00676D3B"/>
    <w:rsid w:val="00681F15"/>
    <w:rsid w:val="006951A5"/>
    <w:rsid w:val="006A2E31"/>
    <w:rsid w:val="006A525E"/>
    <w:rsid w:val="006A784E"/>
    <w:rsid w:val="006B39B7"/>
    <w:rsid w:val="006C0EBA"/>
    <w:rsid w:val="006C67DB"/>
    <w:rsid w:val="006C6D9D"/>
    <w:rsid w:val="006D65F4"/>
    <w:rsid w:val="006E0EF7"/>
    <w:rsid w:val="0070192D"/>
    <w:rsid w:val="0070406D"/>
    <w:rsid w:val="00704683"/>
    <w:rsid w:val="007049B8"/>
    <w:rsid w:val="00717BBC"/>
    <w:rsid w:val="00724EEE"/>
    <w:rsid w:val="00726CBA"/>
    <w:rsid w:val="0072789C"/>
    <w:rsid w:val="00730C7B"/>
    <w:rsid w:val="00734463"/>
    <w:rsid w:val="0073446A"/>
    <w:rsid w:val="007375A2"/>
    <w:rsid w:val="007532CE"/>
    <w:rsid w:val="0076741F"/>
    <w:rsid w:val="00767DA0"/>
    <w:rsid w:val="00785023"/>
    <w:rsid w:val="007951E5"/>
    <w:rsid w:val="007A0F4A"/>
    <w:rsid w:val="007A530F"/>
    <w:rsid w:val="007A54D9"/>
    <w:rsid w:val="007B018E"/>
    <w:rsid w:val="007B06AA"/>
    <w:rsid w:val="007C3F13"/>
    <w:rsid w:val="007D55AC"/>
    <w:rsid w:val="007E0431"/>
    <w:rsid w:val="007F20E2"/>
    <w:rsid w:val="007F4367"/>
    <w:rsid w:val="007F6C6B"/>
    <w:rsid w:val="007F76B4"/>
    <w:rsid w:val="00800023"/>
    <w:rsid w:val="00817834"/>
    <w:rsid w:val="00832971"/>
    <w:rsid w:val="008441A9"/>
    <w:rsid w:val="008A282A"/>
    <w:rsid w:val="008B669C"/>
    <w:rsid w:val="008C1EA0"/>
    <w:rsid w:val="008D465A"/>
    <w:rsid w:val="008E2306"/>
    <w:rsid w:val="00907703"/>
    <w:rsid w:val="0091454B"/>
    <w:rsid w:val="00925055"/>
    <w:rsid w:val="009261BB"/>
    <w:rsid w:val="00933DBD"/>
    <w:rsid w:val="009618CC"/>
    <w:rsid w:val="0096319C"/>
    <w:rsid w:val="0096662C"/>
    <w:rsid w:val="00972C51"/>
    <w:rsid w:val="009767B1"/>
    <w:rsid w:val="00983E08"/>
    <w:rsid w:val="00993F56"/>
    <w:rsid w:val="009A0FB6"/>
    <w:rsid w:val="009D05DD"/>
    <w:rsid w:val="009D3D67"/>
    <w:rsid w:val="009D59E0"/>
    <w:rsid w:val="009E1709"/>
    <w:rsid w:val="009F1F32"/>
    <w:rsid w:val="009F4A61"/>
    <w:rsid w:val="00A02178"/>
    <w:rsid w:val="00A02DF9"/>
    <w:rsid w:val="00A21659"/>
    <w:rsid w:val="00A25D2B"/>
    <w:rsid w:val="00A405A6"/>
    <w:rsid w:val="00A45C1F"/>
    <w:rsid w:val="00A6013B"/>
    <w:rsid w:val="00A60CCB"/>
    <w:rsid w:val="00A81137"/>
    <w:rsid w:val="00A87560"/>
    <w:rsid w:val="00A87BF4"/>
    <w:rsid w:val="00A90BC8"/>
    <w:rsid w:val="00A91402"/>
    <w:rsid w:val="00AB1B3D"/>
    <w:rsid w:val="00AB459D"/>
    <w:rsid w:val="00AC5063"/>
    <w:rsid w:val="00AC6F71"/>
    <w:rsid w:val="00AF2EB4"/>
    <w:rsid w:val="00B00030"/>
    <w:rsid w:val="00B02524"/>
    <w:rsid w:val="00B06F9A"/>
    <w:rsid w:val="00B60DD9"/>
    <w:rsid w:val="00B939F0"/>
    <w:rsid w:val="00B9403F"/>
    <w:rsid w:val="00B969E5"/>
    <w:rsid w:val="00B97811"/>
    <w:rsid w:val="00BB4C2A"/>
    <w:rsid w:val="00BC5A0A"/>
    <w:rsid w:val="00BC69A1"/>
    <w:rsid w:val="00BD4CE4"/>
    <w:rsid w:val="00BD5514"/>
    <w:rsid w:val="00BD58E3"/>
    <w:rsid w:val="00BD640A"/>
    <w:rsid w:val="00BE53AC"/>
    <w:rsid w:val="00BE5C5A"/>
    <w:rsid w:val="00C10823"/>
    <w:rsid w:val="00C208C7"/>
    <w:rsid w:val="00C244BD"/>
    <w:rsid w:val="00C36F23"/>
    <w:rsid w:val="00C43A4B"/>
    <w:rsid w:val="00C663F8"/>
    <w:rsid w:val="00C67E18"/>
    <w:rsid w:val="00C70A3D"/>
    <w:rsid w:val="00CA434D"/>
    <w:rsid w:val="00CA78B7"/>
    <w:rsid w:val="00CD2631"/>
    <w:rsid w:val="00CD74AE"/>
    <w:rsid w:val="00CE167F"/>
    <w:rsid w:val="00CE252D"/>
    <w:rsid w:val="00CE25D8"/>
    <w:rsid w:val="00CF0218"/>
    <w:rsid w:val="00CF7505"/>
    <w:rsid w:val="00D213E6"/>
    <w:rsid w:val="00D37602"/>
    <w:rsid w:val="00D40814"/>
    <w:rsid w:val="00D6282D"/>
    <w:rsid w:val="00DA5789"/>
    <w:rsid w:val="00DB7A21"/>
    <w:rsid w:val="00DC4136"/>
    <w:rsid w:val="00DD3F94"/>
    <w:rsid w:val="00DD75C9"/>
    <w:rsid w:val="00DE76E6"/>
    <w:rsid w:val="00E00D70"/>
    <w:rsid w:val="00E05817"/>
    <w:rsid w:val="00E10E28"/>
    <w:rsid w:val="00E17583"/>
    <w:rsid w:val="00E2088F"/>
    <w:rsid w:val="00E21C7D"/>
    <w:rsid w:val="00E358B5"/>
    <w:rsid w:val="00E35CB1"/>
    <w:rsid w:val="00E45A26"/>
    <w:rsid w:val="00E9304B"/>
    <w:rsid w:val="00EA3F46"/>
    <w:rsid w:val="00EA7030"/>
    <w:rsid w:val="00EF438A"/>
    <w:rsid w:val="00F172B5"/>
    <w:rsid w:val="00F222B7"/>
    <w:rsid w:val="00F24078"/>
    <w:rsid w:val="00F41864"/>
    <w:rsid w:val="00F424C3"/>
    <w:rsid w:val="00F47C7E"/>
    <w:rsid w:val="00F576CF"/>
    <w:rsid w:val="00F74934"/>
    <w:rsid w:val="00F75924"/>
    <w:rsid w:val="00F84565"/>
    <w:rsid w:val="00F96067"/>
    <w:rsid w:val="00FA3DED"/>
    <w:rsid w:val="00FA5AC6"/>
    <w:rsid w:val="00FA78DC"/>
    <w:rsid w:val="00FD5E1C"/>
    <w:rsid w:val="00FE2E81"/>
    <w:rsid w:val="00FE5A1A"/>
    <w:rsid w:val="00FF6B4F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DA0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A78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5F28"/>
    <w:rPr>
      <w:b/>
      <w:bCs/>
    </w:rPr>
  </w:style>
  <w:style w:type="paragraph" w:customStyle="1" w:styleId="Default">
    <w:name w:val="Default"/>
    <w:rsid w:val="009E1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ny"/>
    <w:rsid w:val="008D46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8D46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46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A670F"/>
  </w:style>
  <w:style w:type="character" w:customStyle="1" w:styleId="alb-s">
    <w:name w:val="a_lb-s"/>
    <w:basedOn w:val="Domylnaczcionkaakapitu"/>
    <w:rsid w:val="00E17583"/>
  </w:style>
  <w:style w:type="character" w:customStyle="1" w:styleId="footnote">
    <w:name w:val="footnote"/>
    <w:basedOn w:val="Domylnaczcionkaakapitu"/>
    <w:rsid w:val="00DC4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DA0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A78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5F28"/>
    <w:rPr>
      <w:b/>
      <w:bCs/>
    </w:rPr>
  </w:style>
  <w:style w:type="paragraph" w:customStyle="1" w:styleId="Default">
    <w:name w:val="Default"/>
    <w:rsid w:val="009E1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ny"/>
    <w:rsid w:val="008D46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8D46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46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A670F"/>
  </w:style>
  <w:style w:type="character" w:customStyle="1" w:styleId="alb-s">
    <w:name w:val="a_lb-s"/>
    <w:basedOn w:val="Domylnaczcionkaakapitu"/>
    <w:rsid w:val="00E17583"/>
  </w:style>
  <w:style w:type="character" w:customStyle="1" w:styleId="footnote">
    <w:name w:val="footnote"/>
    <w:basedOn w:val="Domylnaczcionkaakapitu"/>
    <w:rsid w:val="00DC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6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7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6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8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13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8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6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0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37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3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87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39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7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5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0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0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854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63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7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6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2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21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82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1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1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9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02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5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32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13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03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05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9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9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82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32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53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71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2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6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1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8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8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4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3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5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H\Downloads\warszawa_siedziba_g&#322;own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D9AE-98D7-43FA-A7BC-64FB2B2E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warszawa_siedziba_głowna.dotx</Template>
  <TotalTime>13</TotalTime>
  <Pages>8</Pages>
  <Words>1958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KarolinaH</dc:creator>
  <cp:lastModifiedBy>Mateusz Gruntowski</cp:lastModifiedBy>
  <cp:revision>3</cp:revision>
  <cp:lastPrinted>2014-04-30T08:47:00Z</cp:lastPrinted>
  <dcterms:created xsi:type="dcterms:W3CDTF">2019-05-21T10:47:00Z</dcterms:created>
  <dcterms:modified xsi:type="dcterms:W3CDTF">2019-05-21T11:19:00Z</dcterms:modified>
</cp:coreProperties>
</file>